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16A0" w:rsidRPr="0001610B" w:rsidRDefault="00AB16A0" w:rsidP="0001610B">
      <w:pPr>
        <w:widowControl/>
        <w:autoSpaceDE w:val="0"/>
        <w:autoSpaceDN w:val="0"/>
        <w:adjustRightInd w:val="0"/>
        <w:rPr>
          <w:rFonts w:asciiTheme="minorHAnsi" w:hAnsiTheme="minorHAnsi" w:cs="Times New Roman"/>
          <w:noProof/>
          <w:color w:val="auto"/>
          <w:sz w:val="22"/>
          <w:szCs w:val="22"/>
          <w:lang w:bidi="ar-SA"/>
        </w:rPr>
      </w:pPr>
      <w:r w:rsidRPr="0001610B">
        <w:rPr>
          <w:rFonts w:asciiTheme="minorHAnsi" w:hAnsiTheme="minorHAnsi" w:cs="Times New Roman"/>
          <w:color w:val="auto"/>
          <w:sz w:val="22"/>
          <w:szCs w:val="22"/>
          <w:lang w:bidi="ar-SA"/>
        </w:rPr>
        <w:t>Proceedings of the Royal Irish Academy. Section C: . Vol.</w:t>
      </w:r>
      <w:r w:rsidRPr="0001610B">
        <w:rPr>
          <w:rFonts w:asciiTheme="minorHAnsi" w:hAnsiTheme="minorHAnsi" w:cs="Times New Roman"/>
          <w:noProof/>
          <w:color w:val="auto"/>
          <w:sz w:val="22"/>
          <w:szCs w:val="22"/>
          <w:lang w:bidi="ar-SA"/>
        </w:rPr>
        <w:t xml:space="preserve"> 27 (1908/1909).</w:t>
      </w:r>
      <w:r w:rsidRPr="0001610B">
        <w:rPr>
          <w:rFonts w:asciiTheme="minorHAnsi" w:hAnsiTheme="minorHAnsi" w:cs="Times New Roman"/>
          <w:color w:val="auto"/>
          <w:sz w:val="22"/>
          <w:szCs w:val="22"/>
          <w:lang w:bidi="ar-SA"/>
        </w:rPr>
        <w:t xml:space="preserve"> pp.</w:t>
      </w:r>
      <w:r w:rsidRPr="0001610B">
        <w:rPr>
          <w:rFonts w:asciiTheme="minorHAnsi" w:hAnsiTheme="minorHAnsi" w:cs="Times New Roman"/>
          <w:noProof/>
          <w:color w:val="auto"/>
          <w:sz w:val="22"/>
          <w:szCs w:val="22"/>
          <w:lang w:bidi="ar-SA"/>
        </w:rPr>
        <w:t xml:space="preserve"> 270-300</w:t>
      </w:r>
    </w:p>
    <w:p w:rsidR="00AB16A0" w:rsidRPr="0001610B" w:rsidRDefault="00AB16A0" w:rsidP="0001610B">
      <w:pPr>
        <w:pStyle w:val="Heading120"/>
        <w:keepNext/>
        <w:keepLines/>
        <w:shd w:val="clear" w:color="auto" w:fill="auto"/>
        <w:spacing w:before="0" w:after="140" w:line="240" w:lineRule="auto"/>
        <w:rPr>
          <w:rFonts w:asciiTheme="minorHAnsi" w:hAnsiTheme="minorHAnsi"/>
          <w:sz w:val="22"/>
          <w:szCs w:val="22"/>
        </w:rPr>
      </w:pPr>
    </w:p>
    <w:p w:rsidR="00B813FB" w:rsidRPr="0001610B" w:rsidRDefault="00127203" w:rsidP="0001610B">
      <w:pPr>
        <w:pStyle w:val="Heading120"/>
        <w:keepNext/>
        <w:keepLines/>
        <w:shd w:val="clear" w:color="auto" w:fill="auto"/>
        <w:spacing w:before="0" w:after="140" w:line="240" w:lineRule="auto"/>
        <w:rPr>
          <w:rFonts w:asciiTheme="minorHAnsi" w:hAnsiTheme="minorHAnsi"/>
          <w:b w:val="0"/>
          <w:sz w:val="22"/>
          <w:szCs w:val="22"/>
        </w:rPr>
      </w:pPr>
      <w:r w:rsidRPr="0001610B">
        <w:rPr>
          <w:rFonts w:asciiTheme="minorHAnsi" w:hAnsiTheme="minorHAnsi"/>
          <w:b w:val="0"/>
          <w:sz w:val="22"/>
          <w:szCs w:val="22"/>
        </w:rPr>
        <w:t>XIII.</w:t>
      </w:r>
    </w:p>
    <w:p w:rsidR="00B813FB" w:rsidRPr="0001610B" w:rsidRDefault="00127203" w:rsidP="0001610B">
      <w:pPr>
        <w:pStyle w:val="Heading330"/>
        <w:keepNext/>
        <w:keepLines/>
        <w:shd w:val="clear" w:color="auto" w:fill="auto"/>
        <w:spacing w:before="0" w:after="167" w:line="240" w:lineRule="auto"/>
        <w:rPr>
          <w:rFonts w:asciiTheme="minorHAnsi" w:hAnsiTheme="minorHAnsi"/>
          <w:b/>
          <w:sz w:val="22"/>
          <w:szCs w:val="22"/>
        </w:rPr>
      </w:pPr>
      <w:r w:rsidRPr="0001610B">
        <w:rPr>
          <w:rFonts w:asciiTheme="minorHAnsi" w:hAnsiTheme="minorHAnsi"/>
          <w:b/>
          <w:sz w:val="22"/>
          <w:szCs w:val="22"/>
        </w:rPr>
        <w:t>THE FORESTS OF THE COUNTIES OF THE LOWER</w:t>
      </w:r>
      <w:r w:rsidRPr="0001610B">
        <w:rPr>
          <w:rFonts w:asciiTheme="minorHAnsi" w:hAnsiTheme="minorHAnsi"/>
          <w:b/>
          <w:sz w:val="22"/>
          <w:szCs w:val="22"/>
        </w:rPr>
        <w:br/>
        <w:t>SHANNON VALLEY.</w:t>
      </w:r>
    </w:p>
    <w:p w:rsidR="00B813FB" w:rsidRPr="0001610B" w:rsidRDefault="00127203" w:rsidP="0001610B">
      <w:pPr>
        <w:pStyle w:val="Bodytext20"/>
        <w:shd w:val="clear" w:color="auto" w:fill="auto"/>
        <w:spacing w:before="0" w:after="0" w:line="240" w:lineRule="auto"/>
        <w:rPr>
          <w:rFonts w:asciiTheme="minorHAnsi" w:hAnsiTheme="minorHAnsi"/>
          <w:sz w:val="22"/>
          <w:szCs w:val="22"/>
        </w:rPr>
      </w:pPr>
      <w:r w:rsidRPr="0001610B">
        <w:rPr>
          <w:rStyle w:val="Bodytext2SmallCaps"/>
          <w:rFonts w:asciiTheme="minorHAnsi" w:hAnsiTheme="minorHAnsi"/>
          <w:sz w:val="22"/>
          <w:szCs w:val="22"/>
        </w:rPr>
        <w:t>By THOMAS JOHNSON WESTROPP, M.A.</w:t>
      </w:r>
    </w:p>
    <w:p w:rsidR="00AB16A0" w:rsidRPr="0001610B" w:rsidRDefault="00127203" w:rsidP="0001610B">
      <w:pPr>
        <w:pStyle w:val="Bodytext80"/>
        <w:shd w:val="clear" w:color="auto" w:fill="auto"/>
        <w:spacing w:before="0" w:after="0" w:line="240" w:lineRule="auto"/>
        <w:rPr>
          <w:rFonts w:asciiTheme="minorHAnsi" w:hAnsiTheme="minorHAnsi"/>
          <w:b w:val="0"/>
          <w:sz w:val="22"/>
          <w:szCs w:val="22"/>
        </w:rPr>
      </w:pPr>
      <w:r w:rsidRPr="0001610B">
        <w:rPr>
          <w:rFonts w:asciiTheme="minorHAnsi" w:hAnsiTheme="minorHAnsi"/>
          <w:b w:val="0"/>
          <w:sz w:val="22"/>
          <w:szCs w:val="22"/>
        </w:rPr>
        <w:t xml:space="preserve">Read </w:t>
      </w:r>
      <w:r w:rsidRPr="0001610B">
        <w:rPr>
          <w:rStyle w:val="Bodytext865pt"/>
          <w:rFonts w:asciiTheme="minorHAnsi" w:hAnsiTheme="minorHAnsi"/>
          <w:bCs/>
          <w:sz w:val="22"/>
          <w:szCs w:val="22"/>
        </w:rPr>
        <w:t>February</w:t>
      </w:r>
      <w:r w:rsidRPr="0001610B">
        <w:rPr>
          <w:rStyle w:val="Bodytext865pt"/>
          <w:rFonts w:asciiTheme="minorHAnsi" w:hAnsiTheme="minorHAnsi"/>
          <w:b/>
          <w:bCs/>
          <w:sz w:val="22"/>
          <w:szCs w:val="22"/>
        </w:rPr>
        <w:t xml:space="preserve"> </w:t>
      </w:r>
      <w:r w:rsidRPr="0001610B">
        <w:rPr>
          <w:rFonts w:asciiTheme="minorHAnsi" w:hAnsiTheme="minorHAnsi"/>
          <w:b w:val="0"/>
          <w:sz w:val="22"/>
          <w:szCs w:val="22"/>
        </w:rPr>
        <w:t xml:space="preserve">22. Ordered for Publication </w:t>
      </w:r>
      <w:r w:rsidRPr="0001610B">
        <w:rPr>
          <w:rStyle w:val="Bodytext865pt"/>
          <w:rFonts w:asciiTheme="minorHAnsi" w:hAnsiTheme="minorHAnsi"/>
          <w:bCs/>
          <w:sz w:val="22"/>
          <w:szCs w:val="22"/>
        </w:rPr>
        <w:t>February</w:t>
      </w:r>
      <w:r w:rsidRPr="0001610B">
        <w:rPr>
          <w:rStyle w:val="Bodytext865pt"/>
          <w:rFonts w:asciiTheme="minorHAnsi" w:hAnsiTheme="minorHAnsi"/>
          <w:b/>
          <w:bCs/>
          <w:sz w:val="22"/>
          <w:szCs w:val="22"/>
        </w:rPr>
        <w:t xml:space="preserve"> </w:t>
      </w:r>
      <w:r w:rsidRPr="0001610B">
        <w:rPr>
          <w:rFonts w:asciiTheme="minorHAnsi" w:hAnsiTheme="minorHAnsi"/>
          <w:b w:val="0"/>
          <w:sz w:val="22"/>
          <w:szCs w:val="22"/>
        </w:rPr>
        <w:t xml:space="preserve">24. Published </w:t>
      </w:r>
      <w:r w:rsidRPr="0001610B">
        <w:rPr>
          <w:rStyle w:val="Bodytext865pt"/>
          <w:rFonts w:asciiTheme="minorHAnsi" w:hAnsiTheme="minorHAnsi"/>
          <w:bCs/>
          <w:sz w:val="22"/>
          <w:szCs w:val="22"/>
        </w:rPr>
        <w:t>April</w:t>
      </w:r>
      <w:r w:rsidRPr="0001610B">
        <w:rPr>
          <w:rStyle w:val="Bodytext865pt"/>
          <w:rFonts w:asciiTheme="minorHAnsi" w:hAnsiTheme="minorHAnsi"/>
          <w:b/>
          <w:bCs/>
          <w:sz w:val="22"/>
          <w:szCs w:val="22"/>
        </w:rPr>
        <w:t xml:space="preserve"> </w:t>
      </w:r>
      <w:r w:rsidRPr="0001610B">
        <w:rPr>
          <w:rFonts w:asciiTheme="minorHAnsi" w:hAnsiTheme="minorHAnsi"/>
          <w:b w:val="0"/>
          <w:sz w:val="22"/>
          <w:szCs w:val="22"/>
        </w:rPr>
        <w:t>20, 1909.</w:t>
      </w:r>
    </w:p>
    <w:p w:rsidR="00AB16A0" w:rsidRPr="0001610B" w:rsidRDefault="00CE21AE" w:rsidP="0001610B">
      <w:pPr>
        <w:pStyle w:val="Bodytext80"/>
        <w:shd w:val="clear" w:color="auto" w:fill="auto"/>
        <w:spacing w:before="0" w:after="0" w:line="240" w:lineRule="auto"/>
        <w:jc w:val="left"/>
        <w:rPr>
          <w:rFonts w:asciiTheme="minorHAnsi" w:hAnsiTheme="minorHAnsi"/>
          <w:b w:val="0"/>
          <w:sz w:val="22"/>
          <w:szCs w:val="22"/>
        </w:rPr>
      </w:pPr>
      <w:hyperlink w:anchor="Index" w:history="1">
        <w:r w:rsidR="00AB16A0" w:rsidRPr="0001610B">
          <w:rPr>
            <w:rStyle w:val="Hyperlink"/>
            <w:rFonts w:asciiTheme="minorHAnsi" w:hAnsiTheme="minorHAnsi"/>
            <w:b w:val="0"/>
            <w:sz w:val="22"/>
            <w:szCs w:val="22"/>
          </w:rPr>
          <w:t>Index</w:t>
        </w:r>
      </w:hyperlink>
    </w:p>
    <w:p w:rsidR="00AB16A0" w:rsidRDefault="00CE21AE" w:rsidP="0001610B">
      <w:pPr>
        <w:pStyle w:val="NoSpacing"/>
        <w:rPr>
          <w:rFonts w:asciiTheme="minorHAnsi" w:hAnsiTheme="minorHAnsi"/>
          <w:sz w:val="22"/>
          <w:szCs w:val="22"/>
        </w:rPr>
      </w:pPr>
      <w:hyperlink w:anchor="Introduction" w:history="1">
        <w:r w:rsidR="003E1185">
          <w:rPr>
            <w:rStyle w:val="Hyperlink"/>
            <w:rFonts w:asciiTheme="minorHAnsi" w:hAnsiTheme="minorHAnsi"/>
            <w:sz w:val="22"/>
            <w:szCs w:val="22"/>
          </w:rPr>
          <w:t>1 Introduction</w:t>
        </w:r>
      </w:hyperlink>
      <w:r w:rsidR="0001610B">
        <w:rPr>
          <w:rFonts w:asciiTheme="minorHAnsi" w:hAnsiTheme="minorHAnsi"/>
          <w:sz w:val="22"/>
          <w:szCs w:val="22"/>
        </w:rPr>
        <w:br/>
      </w:r>
      <w:hyperlink w:anchor="Clare" w:history="1">
        <w:r w:rsidR="003E1185">
          <w:rPr>
            <w:rStyle w:val="Hyperlink"/>
            <w:rFonts w:asciiTheme="minorHAnsi" w:hAnsiTheme="minorHAnsi"/>
            <w:sz w:val="22"/>
            <w:szCs w:val="22"/>
          </w:rPr>
          <w:t>2 County Clare</w:t>
        </w:r>
      </w:hyperlink>
      <w:r w:rsidR="0001610B">
        <w:rPr>
          <w:rFonts w:asciiTheme="minorHAnsi" w:hAnsiTheme="minorHAnsi"/>
          <w:sz w:val="22"/>
          <w:szCs w:val="22"/>
        </w:rPr>
        <w:br/>
      </w:r>
      <w:r w:rsidR="0001610B">
        <w:rPr>
          <w:rFonts w:asciiTheme="minorHAnsi" w:hAnsiTheme="minorHAnsi"/>
          <w:sz w:val="22"/>
          <w:szCs w:val="22"/>
        </w:rPr>
        <w:tab/>
      </w:r>
      <w:hyperlink w:anchor="Northwestern_Clare" w:history="1">
        <w:r w:rsidR="003E1185">
          <w:rPr>
            <w:rStyle w:val="Hyperlink"/>
            <w:rFonts w:asciiTheme="minorHAnsi" w:hAnsiTheme="minorHAnsi"/>
            <w:sz w:val="22"/>
            <w:szCs w:val="22"/>
          </w:rPr>
          <w:t>3 North-western_Clare</w:t>
        </w:r>
      </w:hyperlink>
      <w:r w:rsidR="00BB569E">
        <w:rPr>
          <w:rFonts w:asciiTheme="minorHAnsi" w:hAnsiTheme="minorHAnsi"/>
          <w:sz w:val="22"/>
          <w:szCs w:val="22"/>
        </w:rPr>
        <w:br/>
      </w:r>
      <w:r w:rsidR="00BB569E">
        <w:rPr>
          <w:rFonts w:asciiTheme="minorHAnsi" w:hAnsiTheme="minorHAnsi"/>
          <w:sz w:val="22"/>
          <w:szCs w:val="22"/>
        </w:rPr>
        <w:tab/>
      </w:r>
      <w:hyperlink w:anchor="Map_Clare_PArishes" w:history="1">
        <w:r w:rsidR="00BB569E" w:rsidRPr="00BB569E">
          <w:rPr>
            <w:rStyle w:val="Hyperlink"/>
            <w:rFonts w:asciiTheme="minorHAnsi" w:hAnsiTheme="minorHAnsi"/>
            <w:sz w:val="22"/>
            <w:szCs w:val="22"/>
          </w:rPr>
          <w:t>Map of Clare Parishes</w:t>
        </w:r>
      </w:hyperlink>
      <w:r w:rsidR="008E7102">
        <w:rPr>
          <w:rFonts w:asciiTheme="minorHAnsi" w:hAnsiTheme="minorHAnsi"/>
          <w:sz w:val="22"/>
          <w:szCs w:val="22"/>
        </w:rPr>
        <w:br/>
      </w:r>
      <w:r w:rsidR="008E7102">
        <w:rPr>
          <w:rFonts w:asciiTheme="minorHAnsi" w:hAnsiTheme="minorHAnsi"/>
          <w:sz w:val="22"/>
          <w:szCs w:val="22"/>
        </w:rPr>
        <w:tab/>
      </w:r>
      <w:r w:rsidR="00E52916">
        <w:rPr>
          <w:rFonts w:asciiTheme="minorHAnsi" w:hAnsiTheme="minorHAnsi"/>
          <w:sz w:val="22"/>
          <w:szCs w:val="22"/>
        </w:rPr>
        <w:tab/>
      </w:r>
      <w:hyperlink w:anchor="Corcomroe" w:history="1">
        <w:r w:rsidR="003E1185">
          <w:rPr>
            <w:rStyle w:val="Hyperlink"/>
            <w:rFonts w:asciiTheme="minorHAnsi" w:hAnsiTheme="minorHAnsi"/>
            <w:sz w:val="22"/>
            <w:szCs w:val="22"/>
          </w:rPr>
          <w:t>4 Corcomroe</w:t>
        </w:r>
      </w:hyperlink>
      <w:r w:rsidR="00851EB8">
        <w:rPr>
          <w:rFonts w:asciiTheme="minorHAnsi" w:hAnsiTheme="minorHAnsi"/>
          <w:sz w:val="22"/>
          <w:szCs w:val="22"/>
        </w:rPr>
        <w:br/>
      </w:r>
      <w:r w:rsidR="00851EB8">
        <w:rPr>
          <w:rFonts w:asciiTheme="minorHAnsi" w:hAnsiTheme="minorHAnsi"/>
          <w:sz w:val="22"/>
          <w:szCs w:val="22"/>
        </w:rPr>
        <w:tab/>
      </w:r>
      <w:r w:rsidR="00E52916">
        <w:rPr>
          <w:rFonts w:asciiTheme="minorHAnsi" w:hAnsiTheme="minorHAnsi"/>
          <w:sz w:val="22"/>
          <w:szCs w:val="22"/>
        </w:rPr>
        <w:tab/>
      </w:r>
      <w:hyperlink w:anchor="Inchiquin" w:history="1">
        <w:r w:rsidR="003E1185">
          <w:rPr>
            <w:rStyle w:val="Hyperlink"/>
            <w:rFonts w:asciiTheme="minorHAnsi" w:hAnsiTheme="minorHAnsi"/>
            <w:sz w:val="22"/>
            <w:szCs w:val="22"/>
          </w:rPr>
          <w:t>5 Inchiquin</w:t>
        </w:r>
      </w:hyperlink>
    </w:p>
    <w:p w:rsidR="00E52916" w:rsidRDefault="00E52916" w:rsidP="0001610B">
      <w:pPr>
        <w:pStyle w:val="NoSpacing"/>
        <w:rPr>
          <w:rFonts w:asciiTheme="minorHAnsi" w:hAnsiTheme="minorHAnsi"/>
          <w:sz w:val="22"/>
          <w:szCs w:val="22"/>
        </w:rPr>
      </w:pPr>
      <w:r>
        <w:rPr>
          <w:rFonts w:asciiTheme="minorHAnsi" w:hAnsiTheme="minorHAnsi"/>
          <w:sz w:val="22"/>
          <w:szCs w:val="22"/>
        </w:rPr>
        <w:tab/>
      </w:r>
      <w:hyperlink w:anchor="Southwestern_Clare" w:history="1">
        <w:r w:rsidRPr="00E52916">
          <w:rPr>
            <w:rStyle w:val="Hyperlink"/>
            <w:rFonts w:asciiTheme="minorHAnsi" w:hAnsiTheme="minorHAnsi"/>
            <w:sz w:val="22"/>
            <w:szCs w:val="22"/>
          </w:rPr>
          <w:t>South-western Clare</w:t>
        </w:r>
      </w:hyperlink>
    </w:p>
    <w:p w:rsidR="00E52916" w:rsidRDefault="00E52916" w:rsidP="0001610B">
      <w:pPr>
        <w:pStyle w:val="NoSpacing"/>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hyperlink w:anchor="Southwestern_Clare" w:history="1">
        <w:r w:rsidR="003E1185">
          <w:rPr>
            <w:rStyle w:val="Hyperlink"/>
            <w:rFonts w:asciiTheme="minorHAnsi" w:hAnsiTheme="minorHAnsi"/>
            <w:sz w:val="22"/>
            <w:szCs w:val="22"/>
          </w:rPr>
          <w:t>6 Islands</w:t>
        </w:r>
      </w:hyperlink>
      <w:r>
        <w:rPr>
          <w:rFonts w:asciiTheme="minorHAnsi" w:hAnsiTheme="minorHAnsi"/>
          <w:sz w:val="22"/>
          <w:szCs w:val="22"/>
        </w:rPr>
        <w:br/>
      </w:r>
      <w:r>
        <w:rPr>
          <w:rFonts w:asciiTheme="minorHAnsi" w:hAnsiTheme="minorHAnsi"/>
          <w:sz w:val="22"/>
          <w:szCs w:val="22"/>
        </w:rPr>
        <w:tab/>
      </w:r>
      <w:r>
        <w:rPr>
          <w:rFonts w:asciiTheme="minorHAnsi" w:hAnsiTheme="minorHAnsi"/>
          <w:sz w:val="22"/>
          <w:szCs w:val="22"/>
        </w:rPr>
        <w:tab/>
      </w:r>
      <w:hyperlink w:anchor="Ibrickan" w:history="1">
        <w:r w:rsidR="003E1185">
          <w:rPr>
            <w:rStyle w:val="Hyperlink"/>
            <w:rFonts w:asciiTheme="minorHAnsi" w:hAnsiTheme="minorHAnsi"/>
            <w:sz w:val="22"/>
            <w:szCs w:val="22"/>
          </w:rPr>
          <w:t>7 Ibrickan</w:t>
        </w:r>
      </w:hyperlink>
      <w:r w:rsidR="00EA605C">
        <w:rPr>
          <w:rStyle w:val="Hyperlink"/>
          <w:rFonts w:asciiTheme="minorHAnsi" w:hAnsiTheme="minorHAnsi"/>
          <w:sz w:val="22"/>
          <w:szCs w:val="22"/>
        </w:rPr>
        <w:br/>
      </w:r>
      <w:r w:rsidR="00EA605C">
        <w:rPr>
          <w:rFonts w:asciiTheme="minorHAnsi" w:hAnsiTheme="minorHAnsi"/>
          <w:sz w:val="22"/>
          <w:szCs w:val="22"/>
        </w:rPr>
        <w:tab/>
      </w:r>
      <w:r w:rsidR="00EA605C">
        <w:rPr>
          <w:rFonts w:asciiTheme="minorHAnsi" w:hAnsiTheme="minorHAnsi"/>
          <w:sz w:val="22"/>
          <w:szCs w:val="22"/>
        </w:rPr>
        <w:tab/>
      </w:r>
      <w:hyperlink w:anchor="Moyarta" w:history="1">
        <w:r w:rsidR="00EA605C" w:rsidRPr="00EA605C">
          <w:rPr>
            <w:rStyle w:val="Hyperlink"/>
            <w:rFonts w:asciiTheme="minorHAnsi" w:hAnsiTheme="minorHAnsi"/>
            <w:sz w:val="22"/>
            <w:szCs w:val="22"/>
          </w:rPr>
          <w:t>Moyarta</w:t>
        </w:r>
      </w:hyperlink>
    </w:p>
    <w:p w:rsidR="00EA605C" w:rsidRDefault="00EA605C" w:rsidP="0001610B">
      <w:pPr>
        <w:pStyle w:val="NoSpacing"/>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hyperlink w:anchor="Clonderlaw" w:history="1">
        <w:r w:rsidR="003E1185">
          <w:rPr>
            <w:rStyle w:val="Hyperlink"/>
            <w:rFonts w:asciiTheme="minorHAnsi" w:hAnsiTheme="minorHAnsi"/>
            <w:sz w:val="22"/>
            <w:szCs w:val="22"/>
          </w:rPr>
          <w:t>8 Clonderlaw</w:t>
        </w:r>
      </w:hyperlink>
    </w:p>
    <w:p w:rsidR="00EA605C" w:rsidRDefault="00A9754F" w:rsidP="0001610B">
      <w:pPr>
        <w:pStyle w:val="NoSpacing"/>
        <w:rPr>
          <w:rFonts w:asciiTheme="minorHAnsi" w:hAnsiTheme="minorHAnsi"/>
          <w:sz w:val="22"/>
          <w:szCs w:val="22"/>
        </w:rPr>
      </w:pPr>
      <w:r>
        <w:rPr>
          <w:rFonts w:asciiTheme="minorHAnsi" w:hAnsiTheme="minorHAnsi"/>
          <w:sz w:val="22"/>
          <w:szCs w:val="22"/>
        </w:rPr>
        <w:tab/>
      </w:r>
      <w:hyperlink w:anchor="Eastern_Clare" w:history="1">
        <w:r w:rsidRPr="00A9754F">
          <w:rPr>
            <w:rStyle w:val="Hyperlink"/>
            <w:rFonts w:asciiTheme="minorHAnsi" w:hAnsiTheme="minorHAnsi"/>
            <w:sz w:val="22"/>
            <w:szCs w:val="22"/>
          </w:rPr>
          <w:t>Eastern</w:t>
        </w:r>
        <w:r>
          <w:rPr>
            <w:rStyle w:val="Hyperlink"/>
            <w:rFonts w:asciiTheme="minorHAnsi" w:hAnsiTheme="minorHAnsi"/>
            <w:sz w:val="22"/>
            <w:szCs w:val="22"/>
          </w:rPr>
          <w:t xml:space="preserve"> C</w:t>
        </w:r>
        <w:r w:rsidRPr="00A9754F">
          <w:rPr>
            <w:rStyle w:val="Hyperlink"/>
            <w:rFonts w:asciiTheme="minorHAnsi" w:hAnsiTheme="minorHAnsi"/>
            <w:sz w:val="22"/>
            <w:szCs w:val="22"/>
          </w:rPr>
          <w:t>lare</w:t>
        </w:r>
      </w:hyperlink>
      <w:r w:rsidR="00252728">
        <w:rPr>
          <w:rFonts w:asciiTheme="minorHAnsi" w:hAnsiTheme="minorHAnsi"/>
          <w:sz w:val="22"/>
          <w:szCs w:val="22"/>
        </w:rPr>
        <w:br/>
      </w:r>
      <w:r w:rsidR="00252728">
        <w:rPr>
          <w:rFonts w:asciiTheme="minorHAnsi" w:hAnsiTheme="minorHAnsi"/>
          <w:sz w:val="22"/>
          <w:szCs w:val="22"/>
        </w:rPr>
        <w:tab/>
      </w:r>
      <w:r w:rsidR="00252728">
        <w:rPr>
          <w:rFonts w:asciiTheme="minorHAnsi" w:hAnsiTheme="minorHAnsi"/>
          <w:sz w:val="22"/>
          <w:szCs w:val="22"/>
        </w:rPr>
        <w:tab/>
      </w:r>
      <w:hyperlink w:anchor="Aughty" w:history="1">
        <w:r w:rsidR="003E1185">
          <w:rPr>
            <w:rStyle w:val="Hyperlink"/>
            <w:rFonts w:asciiTheme="minorHAnsi" w:hAnsiTheme="minorHAnsi"/>
            <w:sz w:val="22"/>
            <w:szCs w:val="22"/>
          </w:rPr>
          <w:t>9 Aughty (with map)</w:t>
        </w:r>
      </w:hyperlink>
    </w:p>
    <w:p w:rsidR="00252728" w:rsidRDefault="00252728" w:rsidP="0001610B">
      <w:pPr>
        <w:pStyle w:val="NoSpacing"/>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hyperlink w:anchor="Bunratty_Upper" w:history="1">
        <w:r w:rsidR="003E1185">
          <w:rPr>
            <w:rStyle w:val="Hyperlink"/>
            <w:rFonts w:asciiTheme="minorHAnsi" w:hAnsiTheme="minorHAnsi"/>
            <w:sz w:val="22"/>
            <w:szCs w:val="22"/>
          </w:rPr>
          <w:t>10 Bunratty Upper</w:t>
        </w:r>
      </w:hyperlink>
    </w:p>
    <w:p w:rsidR="0038713B" w:rsidRDefault="0038713B" w:rsidP="0001610B">
      <w:pPr>
        <w:pStyle w:val="NoSpacing"/>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hyperlink w:anchor="Bunratty_Lower" w:history="1">
        <w:r w:rsidR="003E1185">
          <w:rPr>
            <w:rStyle w:val="Hyperlink"/>
            <w:rFonts w:asciiTheme="minorHAnsi" w:hAnsiTheme="minorHAnsi"/>
            <w:sz w:val="22"/>
            <w:szCs w:val="22"/>
          </w:rPr>
          <w:t>11 Bunratty Lower</w:t>
        </w:r>
      </w:hyperlink>
    </w:p>
    <w:p w:rsidR="004263B5" w:rsidRDefault="004263B5" w:rsidP="0001610B">
      <w:pPr>
        <w:pStyle w:val="NoSpacing"/>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hyperlink w:anchor="Tulla" w:history="1">
        <w:r w:rsidR="003E1185">
          <w:rPr>
            <w:rStyle w:val="Hyperlink"/>
            <w:rFonts w:asciiTheme="minorHAnsi" w:hAnsiTheme="minorHAnsi"/>
            <w:sz w:val="22"/>
            <w:szCs w:val="22"/>
          </w:rPr>
          <w:t>12 Tulla Baronies</w:t>
        </w:r>
      </w:hyperlink>
      <w:r>
        <w:rPr>
          <w:rFonts w:asciiTheme="minorHAnsi" w:hAnsiTheme="minorHAnsi"/>
          <w:sz w:val="22"/>
          <w:szCs w:val="22"/>
        </w:rPr>
        <w:br/>
      </w:r>
      <w:r>
        <w:rPr>
          <w:rFonts w:asciiTheme="minorHAnsi" w:hAnsiTheme="minorHAnsi"/>
          <w:sz w:val="22"/>
          <w:szCs w:val="22"/>
        </w:rPr>
        <w:tab/>
      </w:r>
      <w:r>
        <w:rPr>
          <w:rFonts w:asciiTheme="minorHAnsi" w:hAnsiTheme="minorHAnsi"/>
          <w:sz w:val="22"/>
          <w:szCs w:val="22"/>
        </w:rPr>
        <w:tab/>
      </w:r>
      <w:hyperlink w:anchor="Tulla_Lower" w:history="1">
        <w:r w:rsidR="003E1185">
          <w:rPr>
            <w:rStyle w:val="Hyperlink"/>
            <w:rFonts w:asciiTheme="minorHAnsi" w:hAnsiTheme="minorHAnsi"/>
            <w:sz w:val="22"/>
            <w:szCs w:val="22"/>
          </w:rPr>
          <w:t>13 Tulla Lower</w:t>
        </w:r>
      </w:hyperlink>
    </w:p>
    <w:p w:rsidR="00D13BD7" w:rsidRDefault="00D13BD7" w:rsidP="0001610B">
      <w:pPr>
        <w:pStyle w:val="NoSpacing"/>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hyperlink w:anchor="Dyneley" w:history="1">
        <w:r w:rsidRPr="00D13BD7">
          <w:rPr>
            <w:rStyle w:val="Hyperlink"/>
            <w:rFonts w:asciiTheme="minorHAnsi" w:hAnsiTheme="minorHAnsi"/>
            <w:sz w:val="22"/>
            <w:szCs w:val="22"/>
          </w:rPr>
          <w:t>14 Dyneley</w:t>
        </w:r>
      </w:hyperlink>
    </w:p>
    <w:p w:rsidR="005C47D6" w:rsidRDefault="00CE21AE" w:rsidP="0001610B">
      <w:pPr>
        <w:pStyle w:val="NoSpacing"/>
        <w:rPr>
          <w:rFonts w:asciiTheme="minorHAnsi" w:hAnsiTheme="minorHAnsi"/>
          <w:sz w:val="22"/>
          <w:szCs w:val="22"/>
        </w:rPr>
      </w:pPr>
      <w:hyperlink w:anchor="Abstract_Acreages" w:history="1">
        <w:r w:rsidR="005C47D6" w:rsidRPr="005C47D6">
          <w:rPr>
            <w:rStyle w:val="Hyperlink"/>
            <w:rFonts w:asciiTheme="minorHAnsi" w:hAnsiTheme="minorHAnsi"/>
            <w:sz w:val="22"/>
            <w:szCs w:val="22"/>
          </w:rPr>
          <w:t>15 Abstract of Acreagesof woods, 1655</w:t>
        </w:r>
      </w:hyperlink>
    </w:p>
    <w:p w:rsidR="003E1185" w:rsidRDefault="00CE21AE" w:rsidP="0001610B">
      <w:pPr>
        <w:pStyle w:val="NoSpacing"/>
        <w:rPr>
          <w:rStyle w:val="Hyperlink"/>
          <w:rFonts w:asciiTheme="minorHAnsi" w:hAnsiTheme="minorHAnsi"/>
          <w:sz w:val="22"/>
          <w:szCs w:val="22"/>
        </w:rPr>
      </w:pPr>
      <w:hyperlink w:anchor="Limerick" w:history="1">
        <w:r w:rsidR="0084552D">
          <w:rPr>
            <w:rStyle w:val="Hyperlink"/>
            <w:rFonts w:asciiTheme="minorHAnsi" w:hAnsiTheme="minorHAnsi"/>
            <w:sz w:val="22"/>
            <w:szCs w:val="22"/>
          </w:rPr>
          <w:t xml:space="preserve">16 County </w:t>
        </w:r>
        <w:r w:rsidR="0084552D">
          <w:rPr>
            <w:rStyle w:val="Hyperlink"/>
            <w:rFonts w:asciiTheme="minorHAnsi" w:hAnsiTheme="minorHAnsi"/>
            <w:sz w:val="22"/>
            <w:szCs w:val="22"/>
          </w:rPr>
          <w:t>L</w:t>
        </w:r>
        <w:r w:rsidR="0084552D">
          <w:rPr>
            <w:rStyle w:val="Hyperlink"/>
            <w:rFonts w:asciiTheme="minorHAnsi" w:hAnsiTheme="minorHAnsi"/>
            <w:sz w:val="22"/>
            <w:szCs w:val="22"/>
          </w:rPr>
          <w:t>imerick</w:t>
        </w:r>
      </w:hyperlink>
    </w:p>
    <w:p w:rsidR="00DA7F9A" w:rsidRDefault="00DA7F9A" w:rsidP="0001610B">
      <w:pPr>
        <w:pStyle w:val="NoSpacing"/>
        <w:rPr>
          <w:rFonts w:asciiTheme="minorHAnsi" w:hAnsiTheme="minorHAnsi"/>
          <w:sz w:val="22"/>
          <w:szCs w:val="22"/>
        </w:rPr>
      </w:pPr>
      <w:r>
        <w:rPr>
          <w:rFonts w:asciiTheme="minorHAnsi" w:hAnsiTheme="minorHAnsi"/>
          <w:sz w:val="22"/>
          <w:szCs w:val="22"/>
        </w:rPr>
        <w:tab/>
      </w:r>
      <w:hyperlink w:anchor="Placename" w:history="1">
        <w:r w:rsidRPr="00DA7F9A">
          <w:rPr>
            <w:rStyle w:val="Hyperlink"/>
            <w:rFonts w:asciiTheme="minorHAnsi" w:hAnsiTheme="minorHAnsi"/>
            <w:sz w:val="22"/>
            <w:szCs w:val="22"/>
          </w:rPr>
          <w:t>Placename evidence</w:t>
        </w:r>
      </w:hyperlink>
    </w:p>
    <w:p w:rsidR="00DA7F9A" w:rsidRDefault="00DA7F9A" w:rsidP="0001610B">
      <w:pPr>
        <w:pStyle w:val="NoSpacing"/>
        <w:rPr>
          <w:rFonts w:asciiTheme="minorHAnsi" w:hAnsiTheme="minorHAnsi"/>
          <w:sz w:val="22"/>
          <w:szCs w:val="22"/>
        </w:rPr>
      </w:pPr>
      <w:r>
        <w:rPr>
          <w:rFonts w:asciiTheme="minorHAnsi" w:hAnsiTheme="minorHAnsi"/>
          <w:sz w:val="22"/>
          <w:szCs w:val="22"/>
        </w:rPr>
        <w:tab/>
      </w:r>
      <w:hyperlink w:anchor="Placename2" w:history="1">
        <w:r w:rsidRPr="00DA7F9A">
          <w:rPr>
            <w:rStyle w:val="Hyperlink"/>
            <w:rFonts w:asciiTheme="minorHAnsi" w:hAnsiTheme="minorHAnsi"/>
            <w:sz w:val="22"/>
            <w:szCs w:val="22"/>
          </w:rPr>
          <w:t>17 Placen</w:t>
        </w:r>
        <w:r w:rsidRPr="00DA7F9A">
          <w:rPr>
            <w:rStyle w:val="Hyperlink"/>
            <w:rFonts w:asciiTheme="minorHAnsi" w:hAnsiTheme="minorHAnsi"/>
            <w:sz w:val="22"/>
            <w:szCs w:val="22"/>
          </w:rPr>
          <w:t>a</w:t>
        </w:r>
        <w:r w:rsidRPr="00DA7F9A">
          <w:rPr>
            <w:rStyle w:val="Hyperlink"/>
            <w:rFonts w:asciiTheme="minorHAnsi" w:hAnsiTheme="minorHAnsi"/>
            <w:sz w:val="22"/>
            <w:szCs w:val="22"/>
          </w:rPr>
          <w:t>me evidence</w:t>
        </w:r>
      </w:hyperlink>
    </w:p>
    <w:p w:rsidR="00DA7F9A" w:rsidRDefault="00DA7F9A" w:rsidP="0001610B">
      <w:pPr>
        <w:pStyle w:val="NoSpacing"/>
        <w:rPr>
          <w:rFonts w:asciiTheme="minorHAnsi" w:hAnsiTheme="minorHAnsi"/>
          <w:sz w:val="22"/>
          <w:szCs w:val="22"/>
        </w:rPr>
      </w:pPr>
      <w:r>
        <w:rPr>
          <w:rFonts w:asciiTheme="minorHAnsi" w:hAnsiTheme="minorHAnsi"/>
          <w:sz w:val="22"/>
          <w:szCs w:val="22"/>
        </w:rPr>
        <w:tab/>
      </w:r>
      <w:hyperlink w:anchor="Maigue_Valley" w:history="1">
        <w:r>
          <w:rPr>
            <w:rStyle w:val="Hyperlink"/>
            <w:rFonts w:asciiTheme="minorHAnsi" w:hAnsiTheme="minorHAnsi"/>
            <w:sz w:val="22"/>
            <w:szCs w:val="22"/>
          </w:rPr>
          <w:t>18 The Maigu</w:t>
        </w:r>
        <w:r>
          <w:rPr>
            <w:rStyle w:val="Hyperlink"/>
            <w:rFonts w:asciiTheme="minorHAnsi" w:hAnsiTheme="minorHAnsi"/>
            <w:sz w:val="22"/>
            <w:szCs w:val="22"/>
          </w:rPr>
          <w:t>e</w:t>
        </w:r>
        <w:r>
          <w:rPr>
            <w:rStyle w:val="Hyperlink"/>
            <w:rFonts w:asciiTheme="minorHAnsi" w:hAnsiTheme="minorHAnsi"/>
            <w:sz w:val="22"/>
            <w:szCs w:val="22"/>
          </w:rPr>
          <w:t xml:space="preserve"> Valley</w:t>
        </w:r>
      </w:hyperlink>
    </w:p>
    <w:p w:rsidR="00DA7F9A" w:rsidRDefault="00DA7F9A" w:rsidP="0001610B">
      <w:pPr>
        <w:pStyle w:val="NoSpacing"/>
        <w:rPr>
          <w:rFonts w:asciiTheme="minorHAnsi" w:hAnsiTheme="minorHAnsi"/>
          <w:sz w:val="22"/>
          <w:szCs w:val="22"/>
        </w:rPr>
      </w:pPr>
      <w:r>
        <w:rPr>
          <w:rFonts w:asciiTheme="minorHAnsi" w:hAnsiTheme="minorHAnsi"/>
          <w:sz w:val="22"/>
          <w:szCs w:val="22"/>
        </w:rPr>
        <w:tab/>
      </w:r>
      <w:hyperlink w:anchor="Connello" w:history="1">
        <w:r w:rsidRPr="00DA7F9A">
          <w:rPr>
            <w:rStyle w:val="Hyperlink"/>
            <w:rFonts w:asciiTheme="minorHAnsi" w:hAnsiTheme="minorHAnsi"/>
            <w:sz w:val="22"/>
            <w:szCs w:val="22"/>
          </w:rPr>
          <w:t>19 Con</w:t>
        </w:r>
        <w:r w:rsidRPr="00DA7F9A">
          <w:rPr>
            <w:rStyle w:val="Hyperlink"/>
            <w:rFonts w:asciiTheme="minorHAnsi" w:hAnsiTheme="minorHAnsi"/>
            <w:sz w:val="22"/>
            <w:szCs w:val="22"/>
          </w:rPr>
          <w:t>n</w:t>
        </w:r>
        <w:r w:rsidRPr="00DA7F9A">
          <w:rPr>
            <w:rStyle w:val="Hyperlink"/>
            <w:rFonts w:asciiTheme="minorHAnsi" w:hAnsiTheme="minorHAnsi"/>
            <w:sz w:val="22"/>
            <w:szCs w:val="22"/>
          </w:rPr>
          <w:t>ello</w:t>
        </w:r>
      </w:hyperlink>
    </w:p>
    <w:p w:rsidR="00DA12DA" w:rsidRDefault="00DA12DA" w:rsidP="0001610B">
      <w:pPr>
        <w:pStyle w:val="NoSpacing"/>
        <w:rPr>
          <w:rFonts w:asciiTheme="minorHAnsi" w:hAnsiTheme="minorHAnsi"/>
          <w:sz w:val="22"/>
          <w:szCs w:val="22"/>
        </w:rPr>
      </w:pPr>
      <w:r>
        <w:rPr>
          <w:rFonts w:asciiTheme="minorHAnsi" w:hAnsiTheme="minorHAnsi"/>
          <w:sz w:val="22"/>
          <w:szCs w:val="22"/>
        </w:rPr>
        <w:tab/>
      </w:r>
      <w:hyperlink w:anchor="Glenquin" w:history="1">
        <w:r w:rsidRPr="00DA12DA">
          <w:rPr>
            <w:rStyle w:val="Hyperlink"/>
            <w:rFonts w:asciiTheme="minorHAnsi" w:hAnsiTheme="minorHAnsi"/>
            <w:sz w:val="22"/>
            <w:szCs w:val="22"/>
          </w:rPr>
          <w:t>Glenq</w:t>
        </w:r>
        <w:r w:rsidRPr="00DA12DA">
          <w:rPr>
            <w:rStyle w:val="Hyperlink"/>
            <w:rFonts w:asciiTheme="minorHAnsi" w:hAnsiTheme="minorHAnsi"/>
            <w:sz w:val="22"/>
            <w:szCs w:val="22"/>
          </w:rPr>
          <w:t>u</w:t>
        </w:r>
        <w:r w:rsidRPr="00DA12DA">
          <w:rPr>
            <w:rStyle w:val="Hyperlink"/>
            <w:rFonts w:asciiTheme="minorHAnsi" w:hAnsiTheme="minorHAnsi"/>
            <w:sz w:val="22"/>
            <w:szCs w:val="22"/>
          </w:rPr>
          <w:t>in</w:t>
        </w:r>
      </w:hyperlink>
    </w:p>
    <w:p w:rsidR="00DA12DA" w:rsidRDefault="00DA12DA" w:rsidP="0001610B">
      <w:pPr>
        <w:pStyle w:val="NoSpacing"/>
        <w:rPr>
          <w:rFonts w:asciiTheme="minorHAnsi" w:hAnsiTheme="minorHAnsi"/>
          <w:sz w:val="22"/>
          <w:szCs w:val="22"/>
        </w:rPr>
      </w:pPr>
      <w:r>
        <w:rPr>
          <w:rFonts w:asciiTheme="minorHAnsi" w:hAnsiTheme="minorHAnsi"/>
          <w:sz w:val="22"/>
          <w:szCs w:val="22"/>
        </w:rPr>
        <w:tab/>
      </w:r>
      <w:hyperlink w:anchor="Woods" w:history="1">
        <w:r w:rsidRPr="00DA12DA">
          <w:rPr>
            <w:rStyle w:val="Hyperlink"/>
            <w:rFonts w:asciiTheme="minorHAnsi" w:hAnsiTheme="minorHAnsi"/>
            <w:sz w:val="22"/>
            <w:szCs w:val="22"/>
          </w:rPr>
          <w:t xml:space="preserve">20 The </w:t>
        </w:r>
        <w:r w:rsidRPr="00DA12DA">
          <w:rPr>
            <w:rStyle w:val="Hyperlink"/>
            <w:rFonts w:asciiTheme="minorHAnsi" w:hAnsiTheme="minorHAnsi"/>
            <w:sz w:val="22"/>
            <w:szCs w:val="22"/>
          </w:rPr>
          <w:t>W</w:t>
        </w:r>
        <w:r w:rsidRPr="00DA12DA">
          <w:rPr>
            <w:rStyle w:val="Hyperlink"/>
            <w:rFonts w:asciiTheme="minorHAnsi" w:hAnsiTheme="minorHAnsi"/>
            <w:sz w:val="22"/>
            <w:szCs w:val="22"/>
          </w:rPr>
          <w:t>oods in 1583</w:t>
        </w:r>
      </w:hyperlink>
    </w:p>
    <w:p w:rsidR="00CE21AE" w:rsidRDefault="00CE21AE" w:rsidP="0001610B">
      <w:pPr>
        <w:pStyle w:val="NoSpacing"/>
        <w:rPr>
          <w:rFonts w:asciiTheme="minorHAnsi" w:hAnsiTheme="minorHAnsi"/>
          <w:sz w:val="22"/>
          <w:szCs w:val="22"/>
        </w:rPr>
      </w:pPr>
      <w:r>
        <w:rPr>
          <w:rFonts w:asciiTheme="minorHAnsi" w:hAnsiTheme="minorHAnsi"/>
          <w:sz w:val="22"/>
          <w:szCs w:val="22"/>
        </w:rPr>
        <w:tab/>
      </w:r>
      <w:hyperlink w:anchor="Connelloe2" w:history="1">
        <w:r w:rsidRPr="00CE21AE">
          <w:rPr>
            <w:rStyle w:val="Hyperlink"/>
            <w:rFonts w:asciiTheme="minorHAnsi" w:hAnsiTheme="minorHAnsi"/>
            <w:sz w:val="22"/>
            <w:szCs w:val="22"/>
          </w:rPr>
          <w:t>21 Connelloe</w:t>
        </w:r>
      </w:hyperlink>
    </w:p>
    <w:p w:rsidR="00CE21AE" w:rsidRDefault="00CE21AE" w:rsidP="0001610B">
      <w:pPr>
        <w:pStyle w:val="NoSpacing"/>
        <w:rPr>
          <w:rFonts w:asciiTheme="minorHAnsi" w:hAnsiTheme="minorHAnsi"/>
          <w:sz w:val="22"/>
          <w:szCs w:val="22"/>
        </w:rPr>
      </w:pPr>
      <w:r>
        <w:rPr>
          <w:rFonts w:asciiTheme="minorHAnsi" w:hAnsiTheme="minorHAnsi"/>
          <w:sz w:val="22"/>
          <w:szCs w:val="22"/>
        </w:rPr>
        <w:tab/>
      </w:r>
      <w:hyperlink w:anchor="Tawnagh" w:history="1">
        <w:r w:rsidRPr="00CE21AE">
          <w:rPr>
            <w:rStyle w:val="Hyperlink"/>
            <w:rFonts w:asciiTheme="minorHAnsi" w:hAnsiTheme="minorHAnsi"/>
            <w:sz w:val="22"/>
            <w:szCs w:val="22"/>
          </w:rPr>
          <w:t>22 Tawna</w:t>
        </w:r>
        <w:r w:rsidRPr="00CE21AE">
          <w:rPr>
            <w:rStyle w:val="Hyperlink"/>
            <w:rFonts w:asciiTheme="minorHAnsi" w:hAnsiTheme="minorHAnsi"/>
            <w:sz w:val="22"/>
            <w:szCs w:val="22"/>
          </w:rPr>
          <w:t>g</w:t>
        </w:r>
        <w:r w:rsidRPr="00CE21AE">
          <w:rPr>
            <w:rStyle w:val="Hyperlink"/>
            <w:rFonts w:asciiTheme="minorHAnsi" w:hAnsiTheme="minorHAnsi"/>
            <w:sz w:val="22"/>
            <w:szCs w:val="22"/>
          </w:rPr>
          <w:t>h Toghe</w:t>
        </w:r>
      </w:hyperlink>
    </w:p>
    <w:p w:rsidR="00EA7DF6" w:rsidRDefault="00EA7DF6" w:rsidP="0001610B">
      <w:pPr>
        <w:pStyle w:val="NoSpacing"/>
        <w:rPr>
          <w:rFonts w:asciiTheme="minorHAnsi" w:hAnsiTheme="minorHAnsi"/>
          <w:sz w:val="22"/>
          <w:szCs w:val="22"/>
        </w:rPr>
      </w:pPr>
      <w:r>
        <w:rPr>
          <w:rFonts w:asciiTheme="minorHAnsi" w:hAnsiTheme="minorHAnsi"/>
          <w:sz w:val="22"/>
          <w:szCs w:val="22"/>
        </w:rPr>
        <w:tab/>
      </w:r>
      <w:hyperlink w:anchor="Deel" w:history="1">
        <w:r w:rsidRPr="00EA7DF6">
          <w:rPr>
            <w:rStyle w:val="Hyperlink"/>
            <w:rFonts w:asciiTheme="minorHAnsi" w:hAnsiTheme="minorHAnsi"/>
            <w:sz w:val="22"/>
            <w:szCs w:val="22"/>
          </w:rPr>
          <w:t>23 Dee</w:t>
        </w:r>
        <w:r w:rsidRPr="00EA7DF6">
          <w:rPr>
            <w:rStyle w:val="Hyperlink"/>
            <w:rFonts w:asciiTheme="minorHAnsi" w:hAnsiTheme="minorHAnsi"/>
            <w:sz w:val="22"/>
            <w:szCs w:val="22"/>
          </w:rPr>
          <w:t>l</w:t>
        </w:r>
        <w:r w:rsidRPr="00EA7DF6">
          <w:rPr>
            <w:rStyle w:val="Hyperlink"/>
            <w:rFonts w:asciiTheme="minorHAnsi" w:hAnsiTheme="minorHAnsi"/>
            <w:sz w:val="22"/>
            <w:szCs w:val="22"/>
          </w:rPr>
          <w:t xml:space="preserve"> Valley</w:t>
        </w:r>
      </w:hyperlink>
    </w:p>
    <w:p w:rsidR="000A48E3" w:rsidRDefault="000A48E3" w:rsidP="0001610B">
      <w:pPr>
        <w:pStyle w:val="NoSpacing"/>
        <w:rPr>
          <w:rFonts w:asciiTheme="minorHAnsi" w:hAnsiTheme="minorHAnsi"/>
          <w:sz w:val="22"/>
          <w:szCs w:val="22"/>
        </w:rPr>
      </w:pPr>
      <w:r>
        <w:rPr>
          <w:rFonts w:asciiTheme="minorHAnsi" w:hAnsiTheme="minorHAnsi"/>
          <w:sz w:val="22"/>
          <w:szCs w:val="22"/>
        </w:rPr>
        <w:tab/>
      </w:r>
      <w:hyperlink w:anchor="Kilbradran" w:history="1">
        <w:r w:rsidRPr="000A48E3">
          <w:rPr>
            <w:rStyle w:val="Hyperlink"/>
            <w:rFonts w:asciiTheme="minorHAnsi" w:hAnsiTheme="minorHAnsi"/>
            <w:sz w:val="22"/>
            <w:szCs w:val="22"/>
          </w:rPr>
          <w:t>Kilbradran</w:t>
        </w:r>
      </w:hyperlink>
    </w:p>
    <w:p w:rsidR="000A48E3" w:rsidRDefault="000A48E3" w:rsidP="0001610B">
      <w:pPr>
        <w:pStyle w:val="NoSpacing"/>
        <w:rPr>
          <w:rFonts w:asciiTheme="minorHAnsi" w:hAnsiTheme="minorHAnsi"/>
          <w:sz w:val="22"/>
          <w:szCs w:val="22"/>
        </w:rPr>
      </w:pPr>
      <w:r>
        <w:rPr>
          <w:rFonts w:asciiTheme="minorHAnsi" w:hAnsiTheme="minorHAnsi"/>
          <w:sz w:val="22"/>
          <w:szCs w:val="22"/>
        </w:rPr>
        <w:tab/>
      </w:r>
      <w:hyperlink w:anchor="Shanid" w:history="1">
        <w:r w:rsidRPr="000A48E3">
          <w:rPr>
            <w:rStyle w:val="Hyperlink"/>
            <w:rFonts w:asciiTheme="minorHAnsi" w:hAnsiTheme="minorHAnsi"/>
            <w:sz w:val="22"/>
            <w:szCs w:val="22"/>
          </w:rPr>
          <w:t>24 Sha</w:t>
        </w:r>
        <w:r w:rsidRPr="000A48E3">
          <w:rPr>
            <w:rStyle w:val="Hyperlink"/>
            <w:rFonts w:asciiTheme="minorHAnsi" w:hAnsiTheme="minorHAnsi"/>
            <w:sz w:val="22"/>
            <w:szCs w:val="22"/>
          </w:rPr>
          <w:t>n</w:t>
        </w:r>
        <w:r w:rsidRPr="000A48E3">
          <w:rPr>
            <w:rStyle w:val="Hyperlink"/>
            <w:rFonts w:asciiTheme="minorHAnsi" w:hAnsiTheme="minorHAnsi"/>
            <w:sz w:val="22"/>
            <w:szCs w:val="22"/>
          </w:rPr>
          <w:t>id and Glin</w:t>
        </w:r>
      </w:hyperlink>
    </w:p>
    <w:p w:rsidR="000A48E3" w:rsidRDefault="000A48E3" w:rsidP="0001610B">
      <w:pPr>
        <w:pStyle w:val="NoSpacing"/>
        <w:rPr>
          <w:rFonts w:asciiTheme="minorHAnsi" w:hAnsiTheme="minorHAnsi"/>
          <w:sz w:val="22"/>
          <w:szCs w:val="22"/>
        </w:rPr>
      </w:pPr>
      <w:r>
        <w:rPr>
          <w:rFonts w:asciiTheme="minorHAnsi" w:hAnsiTheme="minorHAnsi"/>
          <w:sz w:val="22"/>
          <w:szCs w:val="22"/>
        </w:rPr>
        <w:tab/>
      </w:r>
      <w:hyperlink w:anchor="RAthkeale" w:history="1">
        <w:r w:rsidRPr="000A48E3">
          <w:rPr>
            <w:rStyle w:val="Hyperlink"/>
            <w:rFonts w:asciiTheme="minorHAnsi" w:hAnsiTheme="minorHAnsi"/>
            <w:sz w:val="22"/>
            <w:szCs w:val="22"/>
          </w:rPr>
          <w:t>Rathkeale and Newcastle</w:t>
        </w:r>
      </w:hyperlink>
    </w:p>
    <w:p w:rsidR="000A48E3" w:rsidRDefault="000A48E3" w:rsidP="0001610B">
      <w:pPr>
        <w:pStyle w:val="NoSpacing"/>
        <w:rPr>
          <w:rFonts w:asciiTheme="minorHAnsi" w:hAnsiTheme="minorHAnsi"/>
          <w:sz w:val="22"/>
          <w:szCs w:val="22"/>
        </w:rPr>
      </w:pPr>
      <w:r>
        <w:rPr>
          <w:rFonts w:asciiTheme="minorHAnsi" w:hAnsiTheme="minorHAnsi"/>
          <w:sz w:val="22"/>
          <w:szCs w:val="22"/>
        </w:rPr>
        <w:tab/>
      </w:r>
      <w:hyperlink w:anchor="Newcastle" w:history="1">
        <w:r w:rsidRPr="000A48E3">
          <w:rPr>
            <w:rStyle w:val="Hyperlink"/>
            <w:rFonts w:asciiTheme="minorHAnsi" w:hAnsiTheme="minorHAnsi"/>
            <w:sz w:val="22"/>
            <w:szCs w:val="22"/>
          </w:rPr>
          <w:t>25 Newcastle Manor</w:t>
        </w:r>
      </w:hyperlink>
    </w:p>
    <w:p w:rsidR="000A48E3" w:rsidRDefault="000A48E3" w:rsidP="0001610B">
      <w:pPr>
        <w:pStyle w:val="NoSpacing"/>
        <w:rPr>
          <w:rFonts w:asciiTheme="minorHAnsi" w:hAnsiTheme="minorHAnsi"/>
          <w:sz w:val="22"/>
          <w:szCs w:val="22"/>
        </w:rPr>
      </w:pPr>
      <w:r>
        <w:rPr>
          <w:rFonts w:asciiTheme="minorHAnsi" w:hAnsiTheme="minorHAnsi"/>
          <w:sz w:val="22"/>
          <w:szCs w:val="22"/>
        </w:rPr>
        <w:tab/>
      </w:r>
      <w:hyperlink w:anchor="Slieve_Luachra" w:history="1">
        <w:r w:rsidRPr="000A48E3">
          <w:rPr>
            <w:rStyle w:val="Hyperlink"/>
            <w:rFonts w:asciiTheme="minorHAnsi" w:hAnsiTheme="minorHAnsi"/>
            <w:sz w:val="22"/>
            <w:szCs w:val="22"/>
          </w:rPr>
          <w:t>Sliev</w:t>
        </w:r>
        <w:r w:rsidRPr="000A48E3">
          <w:rPr>
            <w:rStyle w:val="Hyperlink"/>
            <w:rFonts w:asciiTheme="minorHAnsi" w:hAnsiTheme="minorHAnsi"/>
            <w:sz w:val="22"/>
            <w:szCs w:val="22"/>
          </w:rPr>
          <w:t>e</w:t>
        </w:r>
        <w:r w:rsidRPr="000A48E3">
          <w:rPr>
            <w:rStyle w:val="Hyperlink"/>
            <w:rFonts w:asciiTheme="minorHAnsi" w:hAnsiTheme="minorHAnsi"/>
            <w:sz w:val="22"/>
            <w:szCs w:val="22"/>
          </w:rPr>
          <w:t xml:space="preserve"> Luachra</w:t>
        </w:r>
      </w:hyperlink>
    </w:p>
    <w:p w:rsidR="008E2EFD" w:rsidRDefault="008E2EFD" w:rsidP="0001610B">
      <w:pPr>
        <w:pStyle w:val="NoSpacing"/>
        <w:rPr>
          <w:rFonts w:asciiTheme="minorHAnsi" w:hAnsiTheme="minorHAnsi"/>
          <w:sz w:val="22"/>
          <w:szCs w:val="22"/>
        </w:rPr>
      </w:pPr>
      <w:r>
        <w:rPr>
          <w:rFonts w:asciiTheme="minorHAnsi" w:hAnsiTheme="minorHAnsi"/>
          <w:sz w:val="22"/>
          <w:szCs w:val="22"/>
        </w:rPr>
        <w:tab/>
      </w:r>
      <w:hyperlink w:anchor="Killeedy" w:history="1">
        <w:r w:rsidRPr="008E2EFD">
          <w:rPr>
            <w:rStyle w:val="Hyperlink"/>
            <w:rFonts w:asciiTheme="minorHAnsi" w:hAnsiTheme="minorHAnsi"/>
            <w:sz w:val="22"/>
            <w:szCs w:val="22"/>
          </w:rPr>
          <w:t>Killeedy</w:t>
        </w:r>
      </w:hyperlink>
    </w:p>
    <w:p w:rsidR="008E2EFD" w:rsidRDefault="008E2EFD" w:rsidP="0001610B">
      <w:pPr>
        <w:pStyle w:val="NoSpacing"/>
        <w:rPr>
          <w:rFonts w:asciiTheme="minorHAnsi" w:hAnsiTheme="minorHAnsi"/>
          <w:sz w:val="22"/>
          <w:szCs w:val="22"/>
        </w:rPr>
      </w:pPr>
      <w:r>
        <w:rPr>
          <w:rFonts w:asciiTheme="minorHAnsi" w:hAnsiTheme="minorHAnsi"/>
          <w:sz w:val="22"/>
          <w:szCs w:val="22"/>
        </w:rPr>
        <w:tab/>
      </w:r>
      <w:hyperlink w:anchor="Woods_26" w:history="1">
        <w:r w:rsidRPr="008E2EFD">
          <w:rPr>
            <w:rStyle w:val="Hyperlink"/>
            <w:rFonts w:asciiTheme="minorHAnsi" w:hAnsiTheme="minorHAnsi"/>
            <w:sz w:val="22"/>
            <w:szCs w:val="22"/>
          </w:rPr>
          <w:t>26 The Wo</w:t>
        </w:r>
        <w:r w:rsidRPr="008E2EFD">
          <w:rPr>
            <w:rStyle w:val="Hyperlink"/>
            <w:rFonts w:asciiTheme="minorHAnsi" w:hAnsiTheme="minorHAnsi"/>
            <w:sz w:val="22"/>
            <w:szCs w:val="22"/>
          </w:rPr>
          <w:t>o</w:t>
        </w:r>
        <w:r w:rsidRPr="008E2EFD">
          <w:rPr>
            <w:rStyle w:val="Hyperlink"/>
            <w:rFonts w:asciiTheme="minorHAnsi" w:hAnsiTheme="minorHAnsi"/>
            <w:sz w:val="22"/>
            <w:szCs w:val="22"/>
          </w:rPr>
          <w:t>ds in 1665</w:t>
        </w:r>
      </w:hyperlink>
    </w:p>
    <w:p w:rsidR="005D793F" w:rsidRDefault="005D793F" w:rsidP="0001610B">
      <w:pPr>
        <w:pStyle w:val="NoSpacing"/>
        <w:rPr>
          <w:rFonts w:asciiTheme="minorHAnsi" w:hAnsiTheme="minorHAnsi"/>
          <w:sz w:val="22"/>
          <w:szCs w:val="22"/>
        </w:rPr>
      </w:pPr>
      <w:r>
        <w:rPr>
          <w:rFonts w:asciiTheme="minorHAnsi" w:hAnsiTheme="minorHAnsi"/>
          <w:sz w:val="22"/>
          <w:szCs w:val="22"/>
        </w:rPr>
        <w:tab/>
      </w:r>
      <w:hyperlink w:anchor="Orchards" w:history="1">
        <w:r w:rsidRPr="005D793F">
          <w:rPr>
            <w:rStyle w:val="Hyperlink"/>
            <w:rFonts w:asciiTheme="minorHAnsi" w:hAnsiTheme="minorHAnsi"/>
            <w:sz w:val="22"/>
            <w:szCs w:val="22"/>
          </w:rPr>
          <w:t>Orchards</w:t>
        </w:r>
      </w:hyperlink>
    </w:p>
    <w:p w:rsidR="005D793F" w:rsidRDefault="005D793F" w:rsidP="0001610B">
      <w:pPr>
        <w:pStyle w:val="NoSpacing"/>
        <w:rPr>
          <w:rFonts w:asciiTheme="minorHAnsi" w:hAnsiTheme="minorHAnsi"/>
          <w:sz w:val="22"/>
          <w:szCs w:val="22"/>
        </w:rPr>
      </w:pPr>
      <w:r>
        <w:rPr>
          <w:rFonts w:asciiTheme="minorHAnsi" w:hAnsiTheme="minorHAnsi"/>
          <w:sz w:val="22"/>
          <w:szCs w:val="22"/>
        </w:rPr>
        <w:tab/>
      </w:r>
      <w:hyperlink w:anchor="Abstract" w:history="1">
        <w:r>
          <w:rPr>
            <w:rStyle w:val="Hyperlink"/>
            <w:rFonts w:asciiTheme="minorHAnsi" w:hAnsiTheme="minorHAnsi"/>
            <w:sz w:val="22"/>
            <w:szCs w:val="22"/>
          </w:rPr>
          <w:t>27 Abstract of</w:t>
        </w:r>
        <w:r>
          <w:rPr>
            <w:rStyle w:val="Hyperlink"/>
            <w:rFonts w:asciiTheme="minorHAnsi" w:hAnsiTheme="minorHAnsi"/>
            <w:sz w:val="22"/>
            <w:szCs w:val="22"/>
          </w:rPr>
          <w:t xml:space="preserve"> </w:t>
        </w:r>
        <w:r>
          <w:rPr>
            <w:rStyle w:val="Hyperlink"/>
            <w:rFonts w:asciiTheme="minorHAnsi" w:hAnsiTheme="minorHAnsi"/>
            <w:sz w:val="22"/>
            <w:szCs w:val="22"/>
          </w:rPr>
          <w:t>Acreage of Woods, 1655</w:t>
        </w:r>
      </w:hyperlink>
    </w:p>
    <w:p w:rsidR="00E96D1B" w:rsidRDefault="00E96D1B" w:rsidP="0001610B">
      <w:pPr>
        <w:pStyle w:val="NoSpacing"/>
        <w:rPr>
          <w:rFonts w:asciiTheme="minorHAnsi" w:hAnsiTheme="minorHAnsi"/>
          <w:sz w:val="22"/>
          <w:szCs w:val="22"/>
        </w:rPr>
      </w:pPr>
      <w:hyperlink w:anchor="Kerry" w:history="1">
        <w:r w:rsidRPr="00E96D1B">
          <w:rPr>
            <w:rStyle w:val="Hyperlink"/>
            <w:rFonts w:asciiTheme="minorHAnsi" w:hAnsiTheme="minorHAnsi"/>
            <w:sz w:val="22"/>
            <w:szCs w:val="22"/>
          </w:rPr>
          <w:t>28 K</w:t>
        </w:r>
        <w:r w:rsidRPr="00E96D1B">
          <w:rPr>
            <w:rStyle w:val="Hyperlink"/>
            <w:rFonts w:asciiTheme="minorHAnsi" w:hAnsiTheme="minorHAnsi"/>
            <w:sz w:val="22"/>
            <w:szCs w:val="22"/>
          </w:rPr>
          <w:t>e</w:t>
        </w:r>
        <w:r w:rsidRPr="00E96D1B">
          <w:rPr>
            <w:rStyle w:val="Hyperlink"/>
            <w:rFonts w:asciiTheme="minorHAnsi" w:hAnsiTheme="minorHAnsi"/>
            <w:sz w:val="22"/>
            <w:szCs w:val="22"/>
          </w:rPr>
          <w:t>rry</w:t>
        </w:r>
      </w:hyperlink>
    </w:p>
    <w:p w:rsidR="00E96D1B" w:rsidRDefault="00E96D1B">
      <w:pPr>
        <w:rPr>
          <w:rFonts w:asciiTheme="minorHAnsi" w:hAnsiTheme="minorHAnsi"/>
          <w:sz w:val="22"/>
          <w:szCs w:val="22"/>
        </w:rPr>
      </w:pPr>
      <w:r>
        <w:rPr>
          <w:rFonts w:asciiTheme="minorHAnsi" w:hAnsiTheme="minorHAnsi"/>
          <w:sz w:val="22"/>
          <w:szCs w:val="22"/>
        </w:rPr>
        <w:br w:type="page"/>
      </w:r>
    </w:p>
    <w:p w:rsidR="00E96D1B" w:rsidRDefault="00E96D1B" w:rsidP="0001610B">
      <w:pPr>
        <w:pStyle w:val="NoSpacing"/>
        <w:rPr>
          <w:rFonts w:asciiTheme="minorHAnsi" w:hAnsiTheme="minorHAnsi"/>
          <w:sz w:val="22"/>
          <w:szCs w:val="22"/>
        </w:rPr>
      </w:pPr>
      <w:bookmarkStart w:id="0" w:name="_GoBack"/>
      <w:bookmarkEnd w:id="0"/>
    </w:p>
    <w:p w:rsidR="00A9754F" w:rsidRPr="0001610B" w:rsidRDefault="00A9754F" w:rsidP="0001610B">
      <w:pPr>
        <w:pStyle w:val="NoSpacing"/>
        <w:rPr>
          <w:rFonts w:asciiTheme="minorHAnsi" w:hAnsiTheme="minorHAnsi"/>
          <w:sz w:val="22"/>
          <w:szCs w:val="22"/>
        </w:rPr>
      </w:pPr>
    </w:p>
    <w:p w:rsidR="00B813FB" w:rsidRPr="0001610B" w:rsidRDefault="00127203" w:rsidP="0001610B">
      <w:pPr>
        <w:pStyle w:val="Bodytext80"/>
        <w:shd w:val="clear" w:color="auto" w:fill="auto"/>
        <w:spacing w:before="0" w:after="0" w:line="240" w:lineRule="auto"/>
        <w:rPr>
          <w:rFonts w:asciiTheme="minorHAnsi" w:hAnsiTheme="minorHAnsi"/>
          <w:sz w:val="22"/>
          <w:szCs w:val="22"/>
        </w:rPr>
      </w:pPr>
      <w:r w:rsidRPr="0001610B">
        <w:rPr>
          <w:rFonts w:asciiTheme="minorHAnsi" w:hAnsiTheme="minorHAnsi"/>
          <w:b w:val="0"/>
          <w:sz w:val="22"/>
          <w:szCs w:val="22"/>
        </w:rPr>
        <w:br/>
      </w:r>
      <w:bookmarkStart w:id="1" w:name="Index"/>
      <w:bookmarkEnd w:id="1"/>
      <w:r w:rsidRPr="0001610B">
        <w:rPr>
          <w:rFonts w:asciiTheme="minorHAnsi" w:hAnsiTheme="minorHAnsi"/>
          <w:sz w:val="22"/>
          <w:szCs w:val="22"/>
        </w:rPr>
        <w:t>INDEX TO SECTIONS.</w:t>
      </w:r>
    </w:p>
    <w:p w:rsidR="00B813FB" w:rsidRPr="0001610B" w:rsidRDefault="00127203" w:rsidP="0001610B">
      <w:pPr>
        <w:pStyle w:val="Bodytext80"/>
        <w:shd w:val="clear" w:color="auto" w:fill="auto"/>
        <w:tabs>
          <w:tab w:val="left" w:pos="4952"/>
        </w:tabs>
        <w:spacing w:before="0" w:after="0" w:line="240" w:lineRule="auto"/>
        <w:jc w:val="both"/>
        <w:rPr>
          <w:rFonts w:asciiTheme="minorHAnsi" w:hAnsiTheme="minorHAnsi"/>
          <w:sz w:val="22"/>
          <w:szCs w:val="22"/>
        </w:rPr>
      </w:pPr>
      <w:r w:rsidRPr="0001610B">
        <w:rPr>
          <w:rFonts w:asciiTheme="minorHAnsi" w:hAnsiTheme="minorHAnsi"/>
          <w:sz w:val="22"/>
          <w:szCs w:val="22"/>
        </w:rPr>
        <w:t xml:space="preserve">Alder, 5 </w:t>
      </w:r>
      <w:r w:rsidR="00AB16A0" w:rsidRPr="0001610B">
        <w:rPr>
          <w:rFonts w:asciiTheme="minorHAnsi" w:hAnsiTheme="minorHAnsi"/>
          <w:i/>
          <w:sz w:val="22"/>
          <w:szCs w:val="22"/>
        </w:rPr>
        <w:t>bis</w:t>
      </w:r>
      <w:r w:rsidRPr="0001610B">
        <w:rPr>
          <w:rStyle w:val="Bodytext8Italic"/>
          <w:rFonts w:asciiTheme="minorHAnsi" w:hAnsiTheme="minorHAnsi"/>
          <w:b/>
          <w:bCs/>
          <w:sz w:val="22"/>
          <w:szCs w:val="22"/>
        </w:rPr>
        <w:t>,</w:t>
      </w:r>
      <w:r w:rsidRPr="0001610B">
        <w:rPr>
          <w:rFonts w:asciiTheme="minorHAnsi" w:hAnsiTheme="minorHAnsi"/>
          <w:sz w:val="22"/>
          <w:szCs w:val="22"/>
        </w:rPr>
        <w:t xml:space="preserve"> 8, 13,</w:t>
      </w:r>
      <w:r w:rsidRPr="0001610B">
        <w:rPr>
          <w:rFonts w:asciiTheme="minorHAnsi" w:hAnsiTheme="minorHAnsi"/>
          <w:sz w:val="22"/>
          <w:szCs w:val="22"/>
        </w:rPr>
        <w:tab/>
        <w:t>Hawthorn, 3, 4, 5, 18, 19.</w:t>
      </w:r>
    </w:p>
    <w:p w:rsidR="00B813FB" w:rsidRPr="0001610B" w:rsidRDefault="00127203" w:rsidP="0001610B">
      <w:pPr>
        <w:pStyle w:val="Bodytext80"/>
        <w:shd w:val="clear" w:color="auto" w:fill="auto"/>
        <w:tabs>
          <w:tab w:val="left" w:pos="4952"/>
        </w:tabs>
        <w:spacing w:before="0" w:after="0" w:line="240" w:lineRule="auto"/>
        <w:jc w:val="both"/>
        <w:rPr>
          <w:rFonts w:asciiTheme="minorHAnsi" w:hAnsiTheme="minorHAnsi"/>
          <w:sz w:val="22"/>
          <w:szCs w:val="22"/>
        </w:rPr>
      </w:pPr>
      <w:r w:rsidRPr="0001610B">
        <w:rPr>
          <w:rFonts w:asciiTheme="minorHAnsi" w:hAnsiTheme="minorHAnsi"/>
          <w:sz w:val="22"/>
          <w:szCs w:val="22"/>
        </w:rPr>
        <w:t>Apple, 14, 16, 17, 18, 26.</w:t>
      </w:r>
      <w:r w:rsidRPr="0001610B">
        <w:rPr>
          <w:rFonts w:asciiTheme="minorHAnsi" w:hAnsiTheme="minorHAnsi"/>
          <w:sz w:val="22"/>
          <w:szCs w:val="22"/>
        </w:rPr>
        <w:tab/>
        <w:t>Hazel, 4, 5, 9, 11, 18.</w:t>
      </w:r>
    </w:p>
    <w:p w:rsidR="00B813FB" w:rsidRPr="0001610B" w:rsidRDefault="00127203" w:rsidP="0001610B">
      <w:pPr>
        <w:pStyle w:val="Bodytext80"/>
        <w:shd w:val="clear" w:color="auto" w:fill="auto"/>
        <w:tabs>
          <w:tab w:val="left" w:pos="4952"/>
        </w:tabs>
        <w:spacing w:before="0" w:after="0" w:line="240" w:lineRule="auto"/>
        <w:jc w:val="both"/>
        <w:rPr>
          <w:rFonts w:asciiTheme="minorHAnsi" w:hAnsiTheme="minorHAnsi"/>
          <w:sz w:val="22"/>
          <w:szCs w:val="22"/>
        </w:rPr>
      </w:pPr>
      <w:r w:rsidRPr="0001610B">
        <w:rPr>
          <w:rFonts w:asciiTheme="minorHAnsi" w:hAnsiTheme="minorHAnsi"/>
          <w:sz w:val="22"/>
          <w:szCs w:val="22"/>
        </w:rPr>
        <w:t>Arbutus, 10.</w:t>
      </w:r>
      <w:r w:rsidRPr="0001610B">
        <w:rPr>
          <w:rFonts w:asciiTheme="minorHAnsi" w:hAnsiTheme="minorHAnsi"/>
          <w:sz w:val="22"/>
          <w:szCs w:val="22"/>
        </w:rPr>
        <w:tab/>
        <w:t>Holly, 4, 10, 16-18, 22, 24.</w:t>
      </w:r>
    </w:p>
    <w:p w:rsidR="00B813FB" w:rsidRPr="0001610B" w:rsidRDefault="00127203" w:rsidP="0001610B">
      <w:pPr>
        <w:pStyle w:val="Bodytext80"/>
        <w:shd w:val="clear" w:color="auto" w:fill="auto"/>
        <w:tabs>
          <w:tab w:val="left" w:pos="4952"/>
        </w:tabs>
        <w:spacing w:before="0" w:after="0" w:line="240" w:lineRule="auto"/>
        <w:jc w:val="both"/>
        <w:rPr>
          <w:rFonts w:asciiTheme="minorHAnsi" w:hAnsiTheme="minorHAnsi"/>
          <w:sz w:val="22"/>
          <w:szCs w:val="22"/>
        </w:rPr>
      </w:pPr>
      <w:r w:rsidRPr="0001610B">
        <w:rPr>
          <w:rFonts w:asciiTheme="minorHAnsi" w:hAnsiTheme="minorHAnsi"/>
          <w:sz w:val="22"/>
          <w:szCs w:val="22"/>
        </w:rPr>
        <w:t>Ash, 3, 4, 10, 12, 20.</w:t>
      </w:r>
      <w:r w:rsidRPr="0001610B">
        <w:rPr>
          <w:rFonts w:asciiTheme="minorHAnsi" w:hAnsiTheme="minorHAnsi"/>
          <w:sz w:val="22"/>
          <w:szCs w:val="22"/>
        </w:rPr>
        <w:tab/>
        <w:t>Iron Works, 14, 24, 25.</w:t>
      </w:r>
    </w:p>
    <w:p w:rsidR="00B813FB" w:rsidRPr="0001610B" w:rsidRDefault="00127203" w:rsidP="0001610B">
      <w:pPr>
        <w:pStyle w:val="Bodytext80"/>
        <w:shd w:val="clear" w:color="auto" w:fill="auto"/>
        <w:tabs>
          <w:tab w:val="left" w:pos="4952"/>
        </w:tabs>
        <w:spacing w:before="0" w:after="0" w:line="240" w:lineRule="auto"/>
        <w:jc w:val="both"/>
        <w:rPr>
          <w:rFonts w:asciiTheme="minorHAnsi" w:hAnsiTheme="minorHAnsi"/>
          <w:sz w:val="22"/>
          <w:szCs w:val="22"/>
        </w:rPr>
      </w:pPr>
      <w:r w:rsidRPr="0001610B">
        <w:rPr>
          <w:rFonts w:asciiTheme="minorHAnsi" w:hAnsiTheme="minorHAnsi"/>
          <w:sz w:val="22"/>
          <w:szCs w:val="22"/>
        </w:rPr>
        <w:t>Beech, 5.</w:t>
      </w:r>
      <w:r w:rsidRPr="0001610B">
        <w:rPr>
          <w:rFonts w:asciiTheme="minorHAnsi" w:hAnsiTheme="minorHAnsi"/>
          <w:sz w:val="22"/>
          <w:szCs w:val="22"/>
        </w:rPr>
        <w:tab/>
        <w:t>Ivy, 5, 9.</w:t>
      </w:r>
    </w:p>
    <w:p w:rsidR="00B813FB" w:rsidRPr="0001610B" w:rsidRDefault="00127203" w:rsidP="0001610B">
      <w:pPr>
        <w:pStyle w:val="Bodytext80"/>
        <w:shd w:val="clear" w:color="auto" w:fill="auto"/>
        <w:tabs>
          <w:tab w:val="left" w:pos="4952"/>
        </w:tabs>
        <w:spacing w:before="0" w:after="0" w:line="240" w:lineRule="auto"/>
        <w:jc w:val="both"/>
        <w:rPr>
          <w:rFonts w:asciiTheme="minorHAnsi" w:hAnsiTheme="minorHAnsi"/>
          <w:sz w:val="22"/>
          <w:szCs w:val="22"/>
        </w:rPr>
      </w:pPr>
      <w:r w:rsidRPr="0001610B">
        <w:rPr>
          <w:rFonts w:asciiTheme="minorHAnsi" w:hAnsiTheme="minorHAnsi"/>
          <w:sz w:val="22"/>
          <w:szCs w:val="22"/>
        </w:rPr>
        <w:t xml:space="preserve">“Bili,” venerated tree, 7 </w:t>
      </w:r>
      <w:r w:rsidR="00AB16A0" w:rsidRPr="0001610B">
        <w:rPr>
          <w:rFonts w:asciiTheme="minorHAnsi" w:hAnsiTheme="minorHAnsi"/>
          <w:sz w:val="22"/>
          <w:szCs w:val="22"/>
        </w:rPr>
        <w:t>bi</w:t>
      </w:r>
      <w:r w:rsidRPr="0001610B">
        <w:rPr>
          <w:rStyle w:val="Bodytext8Italic"/>
          <w:rFonts w:asciiTheme="minorHAnsi" w:hAnsiTheme="minorHAnsi"/>
          <w:b/>
          <w:bCs/>
          <w:sz w:val="22"/>
          <w:szCs w:val="22"/>
        </w:rPr>
        <w:t>s,</w:t>
      </w:r>
      <w:r w:rsidRPr="0001610B">
        <w:rPr>
          <w:rFonts w:asciiTheme="minorHAnsi" w:hAnsiTheme="minorHAnsi"/>
          <w:sz w:val="22"/>
          <w:szCs w:val="22"/>
        </w:rPr>
        <w:t xml:space="preserve"> 10, 17, 19, 28.</w:t>
      </w:r>
      <w:r w:rsidRPr="0001610B">
        <w:rPr>
          <w:rFonts w:asciiTheme="minorHAnsi" w:hAnsiTheme="minorHAnsi"/>
          <w:sz w:val="22"/>
          <w:szCs w:val="22"/>
        </w:rPr>
        <w:tab/>
        <w:t>Juniper, 3.</w:t>
      </w:r>
    </w:p>
    <w:p w:rsidR="00B813FB" w:rsidRPr="0001610B" w:rsidRDefault="00127203" w:rsidP="0001610B">
      <w:pPr>
        <w:pStyle w:val="Bodytext80"/>
        <w:shd w:val="clear" w:color="auto" w:fill="auto"/>
        <w:tabs>
          <w:tab w:val="left" w:pos="4952"/>
        </w:tabs>
        <w:spacing w:before="0" w:after="0" w:line="240" w:lineRule="auto"/>
        <w:jc w:val="both"/>
        <w:rPr>
          <w:rFonts w:asciiTheme="minorHAnsi" w:hAnsiTheme="minorHAnsi"/>
          <w:sz w:val="22"/>
          <w:szCs w:val="22"/>
        </w:rPr>
      </w:pPr>
      <w:r w:rsidRPr="0001610B">
        <w:rPr>
          <w:rFonts w:asciiTheme="minorHAnsi" w:hAnsiTheme="minorHAnsi"/>
          <w:sz w:val="22"/>
          <w:szCs w:val="22"/>
        </w:rPr>
        <w:t>Birch, 4, 5, 7, 9, 19.</w:t>
      </w:r>
      <w:r w:rsidRPr="0001610B">
        <w:rPr>
          <w:rFonts w:asciiTheme="minorHAnsi" w:hAnsiTheme="minorHAnsi"/>
          <w:sz w:val="22"/>
          <w:szCs w:val="22"/>
        </w:rPr>
        <w:tab/>
        <w:t>Kerry Co., 28.</w:t>
      </w:r>
    </w:p>
    <w:p w:rsidR="00B813FB" w:rsidRPr="0001610B" w:rsidRDefault="00127203" w:rsidP="0001610B">
      <w:pPr>
        <w:pStyle w:val="Bodytext80"/>
        <w:shd w:val="clear" w:color="auto" w:fill="auto"/>
        <w:tabs>
          <w:tab w:val="left" w:pos="4952"/>
        </w:tabs>
        <w:spacing w:before="0" w:after="0" w:line="240" w:lineRule="auto"/>
        <w:jc w:val="both"/>
        <w:rPr>
          <w:rFonts w:asciiTheme="minorHAnsi" w:hAnsiTheme="minorHAnsi"/>
          <w:sz w:val="22"/>
          <w:szCs w:val="22"/>
        </w:rPr>
      </w:pPr>
      <w:r w:rsidRPr="0001610B">
        <w:rPr>
          <w:rFonts w:asciiTheme="minorHAnsi" w:hAnsiTheme="minorHAnsi"/>
          <w:sz w:val="22"/>
          <w:szCs w:val="22"/>
        </w:rPr>
        <w:t>Civil Survey (1655), 15, 26, and often.</w:t>
      </w:r>
      <w:r w:rsidRPr="0001610B">
        <w:rPr>
          <w:rFonts w:asciiTheme="minorHAnsi" w:hAnsiTheme="minorHAnsi"/>
          <w:sz w:val="22"/>
          <w:szCs w:val="22"/>
        </w:rPr>
        <w:tab/>
        <w:t>Larch, 5, 11.</w:t>
      </w:r>
    </w:p>
    <w:p w:rsidR="00B813FB" w:rsidRPr="0001610B" w:rsidRDefault="00127203" w:rsidP="0001610B">
      <w:pPr>
        <w:pStyle w:val="Bodytext80"/>
        <w:shd w:val="clear" w:color="auto" w:fill="auto"/>
        <w:tabs>
          <w:tab w:val="left" w:pos="4952"/>
        </w:tabs>
        <w:spacing w:before="0" w:after="0" w:line="240" w:lineRule="auto"/>
        <w:jc w:val="both"/>
        <w:rPr>
          <w:rFonts w:asciiTheme="minorHAnsi" w:hAnsiTheme="minorHAnsi"/>
          <w:sz w:val="22"/>
          <w:szCs w:val="22"/>
        </w:rPr>
      </w:pPr>
      <w:r w:rsidRPr="0001610B">
        <w:rPr>
          <w:rFonts w:asciiTheme="minorHAnsi" w:hAnsiTheme="minorHAnsi"/>
          <w:sz w:val="22"/>
          <w:szCs w:val="22"/>
        </w:rPr>
        <w:t>Clare, 1-15.</w:t>
      </w:r>
      <w:r w:rsidRPr="0001610B">
        <w:rPr>
          <w:rFonts w:asciiTheme="minorHAnsi" w:hAnsiTheme="minorHAnsi"/>
          <w:sz w:val="22"/>
          <w:szCs w:val="22"/>
        </w:rPr>
        <w:tab/>
        <w:t>Limerick Co., 16-27-</w:t>
      </w:r>
    </w:p>
    <w:p w:rsidR="00B813FB" w:rsidRPr="0001610B" w:rsidRDefault="00127203" w:rsidP="0001610B">
      <w:pPr>
        <w:pStyle w:val="Bodytext80"/>
        <w:shd w:val="clear" w:color="auto" w:fill="auto"/>
        <w:tabs>
          <w:tab w:val="left" w:pos="4952"/>
        </w:tabs>
        <w:spacing w:before="0" w:after="0" w:line="240" w:lineRule="auto"/>
        <w:jc w:val="both"/>
        <w:rPr>
          <w:rFonts w:asciiTheme="minorHAnsi" w:hAnsiTheme="minorHAnsi"/>
          <w:sz w:val="22"/>
          <w:szCs w:val="22"/>
        </w:rPr>
      </w:pPr>
      <w:r w:rsidRPr="0001610B">
        <w:rPr>
          <w:rFonts w:asciiTheme="minorHAnsi" w:hAnsiTheme="minorHAnsi"/>
          <w:sz w:val="22"/>
          <w:szCs w:val="22"/>
        </w:rPr>
        <w:t>Desmond Survey (1583), 20.</w:t>
      </w:r>
      <w:r w:rsidRPr="0001610B">
        <w:rPr>
          <w:rFonts w:asciiTheme="minorHAnsi" w:hAnsiTheme="minorHAnsi"/>
          <w:sz w:val="22"/>
          <w:szCs w:val="22"/>
        </w:rPr>
        <w:tab/>
        <w:t>Nettle, 22.</w:t>
      </w:r>
    </w:p>
    <w:p w:rsidR="00B813FB" w:rsidRPr="0001610B" w:rsidRDefault="00127203" w:rsidP="0001610B">
      <w:pPr>
        <w:pStyle w:val="Bodytext80"/>
        <w:shd w:val="clear" w:color="auto" w:fill="auto"/>
        <w:tabs>
          <w:tab w:val="left" w:pos="4952"/>
        </w:tabs>
        <w:spacing w:before="0" w:after="0" w:line="240" w:lineRule="auto"/>
        <w:jc w:val="both"/>
        <w:rPr>
          <w:rFonts w:asciiTheme="minorHAnsi" w:hAnsiTheme="minorHAnsi"/>
          <w:sz w:val="22"/>
          <w:szCs w:val="22"/>
        </w:rPr>
      </w:pPr>
      <w:r w:rsidRPr="0001610B">
        <w:rPr>
          <w:rFonts w:asciiTheme="minorHAnsi" w:hAnsiTheme="minorHAnsi"/>
          <w:sz w:val="22"/>
          <w:szCs w:val="22"/>
        </w:rPr>
        <w:t>Elder, 8.</w:t>
      </w:r>
      <w:r w:rsidRPr="0001610B">
        <w:rPr>
          <w:rFonts w:asciiTheme="minorHAnsi" w:hAnsiTheme="minorHAnsi"/>
          <w:sz w:val="22"/>
          <w:szCs w:val="22"/>
        </w:rPr>
        <w:tab/>
        <w:t>Oak, 4-19, 21, 23, 25, 28.</w:t>
      </w:r>
    </w:p>
    <w:p w:rsidR="00B813FB" w:rsidRPr="0001610B" w:rsidRDefault="00127203" w:rsidP="0001610B">
      <w:pPr>
        <w:pStyle w:val="Bodytext80"/>
        <w:shd w:val="clear" w:color="auto" w:fill="auto"/>
        <w:tabs>
          <w:tab w:val="left" w:pos="4952"/>
        </w:tabs>
        <w:spacing w:before="0" w:after="0" w:line="240" w:lineRule="auto"/>
        <w:jc w:val="both"/>
        <w:rPr>
          <w:rFonts w:asciiTheme="minorHAnsi" w:hAnsiTheme="minorHAnsi"/>
          <w:sz w:val="22"/>
          <w:szCs w:val="22"/>
        </w:rPr>
      </w:pPr>
      <w:r w:rsidRPr="0001610B">
        <w:rPr>
          <w:rFonts w:asciiTheme="minorHAnsi" w:hAnsiTheme="minorHAnsi"/>
          <w:sz w:val="22"/>
          <w:szCs w:val="22"/>
        </w:rPr>
        <w:t>Elm, 5, 19.</w:t>
      </w:r>
      <w:r w:rsidRPr="0001610B">
        <w:rPr>
          <w:rFonts w:asciiTheme="minorHAnsi" w:hAnsiTheme="minorHAnsi"/>
          <w:sz w:val="22"/>
          <w:szCs w:val="22"/>
        </w:rPr>
        <w:tab/>
        <w:t>Oil Mills, 14.</w:t>
      </w:r>
    </w:p>
    <w:p w:rsidR="00B813FB" w:rsidRPr="0001610B" w:rsidRDefault="00127203" w:rsidP="0001610B">
      <w:pPr>
        <w:pStyle w:val="Bodytext80"/>
        <w:shd w:val="clear" w:color="auto" w:fill="auto"/>
        <w:tabs>
          <w:tab w:val="left" w:pos="4952"/>
        </w:tabs>
        <w:spacing w:before="0" w:after="0" w:line="240" w:lineRule="auto"/>
        <w:jc w:val="both"/>
        <w:rPr>
          <w:rFonts w:asciiTheme="minorHAnsi" w:hAnsiTheme="minorHAnsi"/>
          <w:sz w:val="22"/>
          <w:szCs w:val="22"/>
        </w:rPr>
      </w:pPr>
      <w:r w:rsidRPr="0001610B">
        <w:rPr>
          <w:rFonts w:asciiTheme="minorHAnsi" w:hAnsiTheme="minorHAnsi"/>
          <w:sz w:val="22"/>
          <w:szCs w:val="22"/>
        </w:rPr>
        <w:t>Fir, 4, 5, 8.</w:t>
      </w:r>
      <w:r w:rsidRPr="0001610B">
        <w:rPr>
          <w:rFonts w:asciiTheme="minorHAnsi" w:hAnsiTheme="minorHAnsi"/>
          <w:sz w:val="22"/>
          <w:szCs w:val="22"/>
        </w:rPr>
        <w:tab/>
        <w:t>Osiers, 5, 6.</w:t>
      </w:r>
    </w:p>
    <w:p w:rsidR="00B813FB" w:rsidRPr="0001610B" w:rsidRDefault="00127203" w:rsidP="0001610B">
      <w:pPr>
        <w:pStyle w:val="Bodytext80"/>
        <w:shd w:val="clear" w:color="auto" w:fill="auto"/>
        <w:tabs>
          <w:tab w:val="left" w:pos="4952"/>
        </w:tabs>
        <w:spacing w:before="0" w:after="0" w:line="240" w:lineRule="auto"/>
        <w:jc w:val="both"/>
        <w:rPr>
          <w:rFonts w:asciiTheme="minorHAnsi" w:hAnsiTheme="minorHAnsi"/>
          <w:sz w:val="22"/>
          <w:szCs w:val="22"/>
        </w:rPr>
      </w:pPr>
      <w:r w:rsidRPr="0001610B">
        <w:rPr>
          <w:rFonts w:asciiTheme="minorHAnsi" w:hAnsiTheme="minorHAnsi"/>
          <w:sz w:val="22"/>
          <w:szCs w:val="22"/>
        </w:rPr>
        <w:t>Foxglove, 10.</w:t>
      </w:r>
      <w:r w:rsidRPr="0001610B">
        <w:rPr>
          <w:rFonts w:asciiTheme="minorHAnsi" w:hAnsiTheme="minorHAnsi"/>
          <w:sz w:val="22"/>
          <w:szCs w:val="22"/>
        </w:rPr>
        <w:tab/>
        <w:t>Sallow, 25.</w:t>
      </w:r>
    </w:p>
    <w:p w:rsidR="00B813FB" w:rsidRPr="0001610B" w:rsidRDefault="00127203" w:rsidP="0001610B">
      <w:pPr>
        <w:pStyle w:val="Bodytext80"/>
        <w:shd w:val="clear" w:color="auto" w:fill="auto"/>
        <w:tabs>
          <w:tab w:val="left" w:pos="4952"/>
        </w:tabs>
        <w:spacing w:before="0" w:after="0" w:line="240" w:lineRule="auto"/>
        <w:jc w:val="both"/>
        <w:rPr>
          <w:rFonts w:asciiTheme="minorHAnsi" w:hAnsiTheme="minorHAnsi"/>
          <w:sz w:val="22"/>
          <w:szCs w:val="22"/>
        </w:rPr>
      </w:pPr>
      <w:r w:rsidRPr="0001610B">
        <w:rPr>
          <w:rFonts w:asciiTheme="minorHAnsi" w:hAnsiTheme="minorHAnsi"/>
          <w:sz w:val="22"/>
          <w:szCs w:val="22"/>
        </w:rPr>
        <w:t>Furze, 13, 16.</w:t>
      </w:r>
      <w:r w:rsidRPr="0001610B">
        <w:rPr>
          <w:rFonts w:asciiTheme="minorHAnsi" w:hAnsiTheme="minorHAnsi"/>
          <w:sz w:val="22"/>
          <w:szCs w:val="22"/>
        </w:rPr>
        <w:tab/>
        <w:t>Sloe, 5, 19.</w:t>
      </w:r>
    </w:p>
    <w:p w:rsidR="00B813FB" w:rsidRPr="0001610B" w:rsidRDefault="00127203" w:rsidP="0001610B">
      <w:pPr>
        <w:pStyle w:val="Bodytext80"/>
        <w:shd w:val="clear" w:color="auto" w:fill="auto"/>
        <w:tabs>
          <w:tab w:val="left" w:pos="4952"/>
        </w:tabs>
        <w:spacing w:before="0" w:after="0" w:line="240" w:lineRule="auto"/>
        <w:jc w:val="both"/>
        <w:rPr>
          <w:rFonts w:asciiTheme="minorHAnsi" w:hAnsiTheme="minorHAnsi"/>
          <w:sz w:val="22"/>
          <w:szCs w:val="22"/>
        </w:rPr>
      </w:pPr>
      <w:r w:rsidRPr="0001610B">
        <w:rPr>
          <w:rFonts w:asciiTheme="minorHAnsi" w:hAnsiTheme="minorHAnsi"/>
          <w:sz w:val="22"/>
          <w:szCs w:val="22"/>
        </w:rPr>
        <w:t>Gallic, 10.</w:t>
      </w:r>
      <w:r w:rsidRPr="0001610B">
        <w:rPr>
          <w:rFonts w:asciiTheme="minorHAnsi" w:hAnsiTheme="minorHAnsi"/>
          <w:sz w:val="22"/>
          <w:szCs w:val="22"/>
        </w:rPr>
        <w:tab/>
        <w:t>Yew, 3, 5, 10, 11, 13.</w:t>
      </w:r>
    </w:p>
    <w:p w:rsidR="00B813FB" w:rsidRPr="0001610B" w:rsidRDefault="00127203" w:rsidP="0001610B">
      <w:pPr>
        <w:pStyle w:val="Bodytext80"/>
        <w:shd w:val="clear" w:color="auto" w:fill="auto"/>
        <w:tabs>
          <w:tab w:val="left" w:pos="4952"/>
        </w:tabs>
        <w:spacing w:before="0" w:after="0" w:line="240" w:lineRule="auto"/>
        <w:jc w:val="both"/>
        <w:rPr>
          <w:rFonts w:asciiTheme="minorHAnsi" w:hAnsiTheme="minorHAnsi"/>
          <w:sz w:val="22"/>
          <w:szCs w:val="22"/>
        </w:rPr>
      </w:pPr>
      <w:r w:rsidRPr="0001610B">
        <w:rPr>
          <w:rFonts w:asciiTheme="minorHAnsi" w:hAnsiTheme="minorHAnsi"/>
          <w:sz w:val="22"/>
          <w:szCs w:val="22"/>
        </w:rPr>
        <w:t>Gooseberry, 18.</w:t>
      </w:r>
      <w:r w:rsidRPr="0001610B">
        <w:rPr>
          <w:rFonts w:asciiTheme="minorHAnsi" w:hAnsiTheme="minorHAnsi"/>
          <w:sz w:val="22"/>
          <w:szCs w:val="22"/>
        </w:rPr>
        <w:tab/>
        <w:t>Wood, amount in 1655—</w:t>
      </w:r>
    </w:p>
    <w:p w:rsidR="00B813FB" w:rsidRPr="0001610B" w:rsidRDefault="00127203" w:rsidP="0001610B">
      <w:pPr>
        <w:pStyle w:val="Bodytext80"/>
        <w:shd w:val="clear" w:color="auto" w:fill="auto"/>
        <w:tabs>
          <w:tab w:val="left" w:pos="5296"/>
        </w:tabs>
        <w:spacing w:before="0" w:after="175" w:line="240" w:lineRule="auto"/>
        <w:jc w:val="both"/>
        <w:rPr>
          <w:rFonts w:asciiTheme="minorHAnsi" w:hAnsiTheme="minorHAnsi"/>
          <w:sz w:val="22"/>
          <w:szCs w:val="22"/>
        </w:rPr>
      </w:pPr>
      <w:r w:rsidRPr="0001610B">
        <w:rPr>
          <w:rFonts w:asciiTheme="minorHAnsi" w:hAnsiTheme="minorHAnsi"/>
          <w:sz w:val="22"/>
          <w:szCs w:val="22"/>
        </w:rPr>
        <w:t>Hawk aeries, 24, 25.</w:t>
      </w:r>
      <w:r w:rsidRPr="0001610B">
        <w:rPr>
          <w:rFonts w:asciiTheme="minorHAnsi" w:hAnsiTheme="minorHAnsi"/>
          <w:sz w:val="22"/>
          <w:szCs w:val="22"/>
        </w:rPr>
        <w:tab/>
        <w:t>Clare, 15. Limerick, 27.</w:t>
      </w:r>
    </w:p>
    <w:p w:rsidR="00B813FB" w:rsidRPr="0001610B" w:rsidRDefault="00127203" w:rsidP="0001610B">
      <w:pPr>
        <w:pStyle w:val="Bodytext20"/>
        <w:shd w:val="clear" w:color="auto" w:fill="auto"/>
        <w:spacing w:before="0" w:after="0" w:line="240" w:lineRule="auto"/>
        <w:jc w:val="both"/>
        <w:rPr>
          <w:rFonts w:asciiTheme="minorHAnsi" w:hAnsiTheme="minorHAnsi"/>
          <w:sz w:val="22"/>
          <w:szCs w:val="22"/>
        </w:rPr>
      </w:pPr>
      <w:bookmarkStart w:id="2" w:name="Introduction"/>
      <w:bookmarkEnd w:id="2"/>
      <w:r w:rsidRPr="0001610B">
        <w:rPr>
          <w:rStyle w:val="Bodytext2Bold"/>
          <w:rFonts w:asciiTheme="minorHAnsi" w:hAnsiTheme="minorHAnsi"/>
          <w:b w:val="0"/>
          <w:sz w:val="22"/>
          <w:szCs w:val="22"/>
        </w:rPr>
        <w:t>(1) At</w:t>
      </w:r>
      <w:r w:rsidRPr="0001610B">
        <w:rPr>
          <w:rStyle w:val="Bodytext2Bold"/>
          <w:rFonts w:asciiTheme="minorHAnsi" w:hAnsiTheme="minorHAnsi"/>
          <w:sz w:val="22"/>
          <w:szCs w:val="22"/>
        </w:rPr>
        <w:t xml:space="preserve"> </w:t>
      </w:r>
      <w:r w:rsidRPr="0001610B">
        <w:rPr>
          <w:rFonts w:asciiTheme="minorHAnsi" w:hAnsiTheme="minorHAnsi"/>
          <w:sz w:val="22"/>
          <w:szCs w:val="22"/>
        </w:rPr>
        <w:t xml:space="preserve">a time when all interested in forestry are looking with anxiety on the destruction of trees in Ireland, especially on the estates sold under recent Acts of Parliament, it may be of interest, and even of importance, to methodize our knowledge of the forests that covered so much of the counties of the Lower Shannon Valley, especially those of Limerick and Clare. Before the present tendency arose to cut down whole plantations, there was a considerable amount of land afforested, but nothing compared to that which, hardly three centuries ago, covered the hills and thousands of acres of the plains in this district. So far as we can reckon, there stood in 1653 at least 24,650 acres of wood in Co. Clare, and 13,580 in Co. Limerick; and, in the latter case, the Elizabethan Surveys, after the great Desmond </w:t>
      </w:r>
      <w:r w:rsidR="0001610B" w:rsidRPr="0001610B">
        <w:rPr>
          <w:rFonts w:asciiTheme="minorHAnsi" w:hAnsiTheme="minorHAnsi"/>
          <w:sz w:val="22"/>
          <w:szCs w:val="22"/>
        </w:rPr>
        <w:t>R</w:t>
      </w:r>
      <w:r w:rsidRPr="0001610B">
        <w:rPr>
          <w:rFonts w:asciiTheme="minorHAnsi" w:hAnsiTheme="minorHAnsi"/>
          <w:sz w:val="22"/>
          <w:szCs w:val="22"/>
        </w:rPr>
        <w:t>ebellion (1583-6), show how much more abundant timber was two generations before the detailed Surveys were compiled.</w:t>
      </w:r>
      <w:r w:rsidRPr="0001610B">
        <w:rPr>
          <w:rFonts w:asciiTheme="minorHAnsi" w:hAnsiTheme="minorHAnsi"/>
          <w:sz w:val="22"/>
          <w:szCs w:val="22"/>
        </w:rPr>
        <w:br w:type="page"/>
      </w:r>
    </w:p>
    <w:p w:rsidR="00B813FB" w:rsidRPr="0001610B" w:rsidRDefault="00127203" w:rsidP="0001610B">
      <w:pPr>
        <w:pStyle w:val="Bodytext180"/>
        <w:shd w:val="clear" w:color="auto" w:fill="auto"/>
        <w:spacing w:after="141" w:line="240" w:lineRule="auto"/>
        <w:jc w:val="center"/>
        <w:rPr>
          <w:rFonts w:asciiTheme="minorHAnsi" w:hAnsiTheme="minorHAnsi"/>
          <w:sz w:val="22"/>
          <w:szCs w:val="22"/>
        </w:rPr>
      </w:pPr>
      <w:r w:rsidRPr="0001610B">
        <w:rPr>
          <w:rStyle w:val="Bodytext18NotItalic"/>
          <w:rFonts w:asciiTheme="minorHAnsi" w:hAnsiTheme="minorHAnsi"/>
          <w:sz w:val="22"/>
          <w:szCs w:val="22"/>
        </w:rPr>
        <w:lastRenderedPageBreak/>
        <w:t>Westropp</w:t>
      </w:r>
      <w:r w:rsidRPr="0001610B">
        <w:rPr>
          <w:rFonts w:asciiTheme="minorHAnsi" w:hAnsiTheme="minorHAnsi"/>
          <w:sz w:val="22"/>
          <w:szCs w:val="22"/>
        </w:rPr>
        <w:t>—Forests of the Counties of the Lower Shannon Valley.</w:t>
      </w:r>
      <w:r w:rsidRPr="0001610B">
        <w:rPr>
          <w:rStyle w:val="Bodytext18NotItalic0"/>
          <w:rFonts w:asciiTheme="minorHAnsi" w:hAnsiTheme="minorHAnsi"/>
          <w:sz w:val="22"/>
          <w:szCs w:val="22"/>
        </w:rPr>
        <w:t xml:space="preserve"> 271</w:t>
      </w:r>
    </w:p>
    <w:p w:rsidR="00B813FB" w:rsidRPr="0001610B" w:rsidRDefault="00127203" w:rsidP="0001610B">
      <w:pPr>
        <w:pStyle w:val="Bodytext20"/>
        <w:shd w:val="clear" w:color="auto" w:fill="auto"/>
        <w:spacing w:before="0" w:after="515" w:line="240" w:lineRule="auto"/>
        <w:ind w:firstLine="320"/>
        <w:jc w:val="both"/>
        <w:rPr>
          <w:rFonts w:asciiTheme="minorHAnsi" w:hAnsiTheme="minorHAnsi"/>
          <w:sz w:val="22"/>
          <w:szCs w:val="22"/>
        </w:rPr>
      </w:pPr>
      <w:r w:rsidRPr="0001610B">
        <w:rPr>
          <w:rFonts w:asciiTheme="minorHAnsi" w:hAnsiTheme="minorHAnsi"/>
          <w:sz w:val="22"/>
          <w:szCs w:val="22"/>
        </w:rPr>
        <w:t>These notes, collected during a quarter of a century, are, of course, extremely fragmentary, especially for the early period; for it was no object of monk, bard, or historian to tell more than incidentally of the great forests among which lay the theatre of their heroes’ actions. Nevertheless, much may be learned in such stray gleams of light; while even fiction, with its extraordinary setting of painfully accurate topography, is not to be passed by; and the “Mesca Ulad” may yield us hints as illuminative as those in graver works. The names of places tell us much; could we fix their age, they should be some of our most reliable evidence. Many are doubtless very early; but we can at best only fix their minimum of age.</w:t>
      </w:r>
    </w:p>
    <w:p w:rsidR="00B813FB" w:rsidRPr="0001610B" w:rsidRDefault="00127203" w:rsidP="0001610B">
      <w:pPr>
        <w:pStyle w:val="Bodytext80"/>
        <w:shd w:val="clear" w:color="auto" w:fill="auto"/>
        <w:spacing w:before="0" w:after="40" w:line="240" w:lineRule="auto"/>
        <w:rPr>
          <w:rFonts w:asciiTheme="minorHAnsi" w:hAnsiTheme="minorHAnsi"/>
          <w:sz w:val="22"/>
          <w:szCs w:val="22"/>
        </w:rPr>
      </w:pPr>
      <w:bookmarkStart w:id="3" w:name="Clare"/>
      <w:bookmarkEnd w:id="3"/>
      <w:r w:rsidRPr="0001610B">
        <w:rPr>
          <w:rStyle w:val="Bodytext8SmallCaps"/>
          <w:rFonts w:asciiTheme="minorHAnsi" w:hAnsiTheme="minorHAnsi"/>
          <w:b/>
          <w:bCs/>
          <w:sz w:val="22"/>
          <w:szCs w:val="22"/>
        </w:rPr>
        <w:t>County Clare.</w:t>
      </w:r>
    </w:p>
    <w:p w:rsidR="00B813FB" w:rsidRPr="0001610B" w:rsidRDefault="00127203" w:rsidP="0001610B">
      <w:pPr>
        <w:pStyle w:val="Bodytext20"/>
        <w:numPr>
          <w:ilvl w:val="0"/>
          <w:numId w:val="1"/>
        </w:numPr>
        <w:shd w:val="clear" w:color="auto" w:fill="auto"/>
        <w:tabs>
          <w:tab w:val="left" w:pos="709"/>
        </w:tabs>
        <w:spacing w:before="0" w:after="0" w:line="240" w:lineRule="auto"/>
        <w:ind w:firstLine="320"/>
        <w:jc w:val="both"/>
        <w:rPr>
          <w:rFonts w:asciiTheme="minorHAnsi" w:hAnsiTheme="minorHAnsi"/>
          <w:sz w:val="22"/>
          <w:szCs w:val="22"/>
        </w:rPr>
      </w:pPr>
      <w:r w:rsidRPr="0001610B">
        <w:rPr>
          <w:rFonts w:asciiTheme="minorHAnsi" w:hAnsiTheme="minorHAnsi"/>
          <w:sz w:val="22"/>
          <w:szCs w:val="22"/>
        </w:rPr>
        <w:t xml:space="preserve">Let us briefly give the physical features of the northern county. Its eastern side contains the two mountain tracts of Aughty, or Slieve </w:t>
      </w:r>
      <w:r w:rsidR="0001610B">
        <w:rPr>
          <w:rFonts w:asciiTheme="minorHAnsi" w:hAnsiTheme="minorHAnsi"/>
          <w:sz w:val="22"/>
          <w:szCs w:val="22"/>
        </w:rPr>
        <w:t>R</w:t>
      </w:r>
      <w:r w:rsidRPr="0001610B">
        <w:rPr>
          <w:rFonts w:asciiTheme="minorHAnsi" w:hAnsiTheme="minorHAnsi"/>
          <w:sz w:val="22"/>
          <w:szCs w:val="22"/>
        </w:rPr>
        <w:t>oughty, and Slieve Bernagh, caps of sandstone and slate, rising high above the limestone plains. The western has also two; the Burren, an upland of limestone sloping southward, and Mount Callan, which dominates all the shale land in the south-western reach of the country. Of these, the highest points of the first are 1,315 feet above the sea near Lough Ea, and 1,026 feet at Cappabaun. In Slieve Bernagh two points are over 1,740 feet high; in Burren, Slieve Elva and Slieve Carran are both 1,074 feet high; the hill above Black Head is only 6 feet lower. Much of the rest is from 700 to 900 feet high, Callan is 1,287 feet high. Few of the other hills exceed 500 feet above the sea. Large tracts of low, rich grass-land, with drift hills, occupy most of the eastern “half,” while moors and bogs, with broad borders of better land along the sea and the great rivers, occupy the south-western part from Inagh to Kilrush.</w:t>
      </w:r>
    </w:p>
    <w:p w:rsidR="00B813FB" w:rsidRDefault="00127203" w:rsidP="0001610B">
      <w:pPr>
        <w:pStyle w:val="Bodytext20"/>
        <w:shd w:val="clear" w:color="auto" w:fill="auto"/>
        <w:spacing w:before="0" w:after="0" w:line="240" w:lineRule="auto"/>
        <w:ind w:firstLine="320"/>
        <w:jc w:val="both"/>
        <w:rPr>
          <w:rFonts w:asciiTheme="minorHAnsi" w:hAnsiTheme="minorHAnsi"/>
          <w:sz w:val="22"/>
          <w:szCs w:val="22"/>
          <w:vertAlign w:val="superscript"/>
        </w:rPr>
      </w:pPr>
      <w:r w:rsidRPr="0001610B">
        <w:rPr>
          <w:rFonts w:asciiTheme="minorHAnsi" w:hAnsiTheme="minorHAnsi"/>
          <w:sz w:val="22"/>
          <w:szCs w:val="22"/>
        </w:rPr>
        <w:t>One first turns to the Annals before the Norman Conquest; but they tell us very little. We will next see what the place-names may teach us.</w:t>
      </w:r>
      <w:r w:rsidRPr="0001610B">
        <w:rPr>
          <w:rFonts w:asciiTheme="minorHAnsi" w:hAnsiTheme="minorHAnsi"/>
          <w:sz w:val="22"/>
          <w:szCs w:val="22"/>
          <w:vertAlign w:val="superscript"/>
        </w:rPr>
        <w:t>1</w:t>
      </w:r>
    </w:p>
    <w:p w:rsidR="0001610B" w:rsidRPr="0001610B" w:rsidRDefault="0001610B" w:rsidP="0001610B">
      <w:pPr>
        <w:pStyle w:val="Bodytext20"/>
        <w:shd w:val="clear" w:color="auto" w:fill="auto"/>
        <w:spacing w:before="0" w:after="0" w:line="240" w:lineRule="auto"/>
        <w:ind w:firstLine="320"/>
        <w:jc w:val="both"/>
        <w:rPr>
          <w:rFonts w:asciiTheme="minorHAnsi" w:hAnsiTheme="minorHAnsi"/>
          <w:sz w:val="22"/>
          <w:szCs w:val="22"/>
        </w:rPr>
      </w:pPr>
    </w:p>
    <w:p w:rsidR="00B813FB" w:rsidRDefault="00127203" w:rsidP="0001610B">
      <w:pPr>
        <w:pStyle w:val="Bodytext20"/>
        <w:numPr>
          <w:ilvl w:val="0"/>
          <w:numId w:val="1"/>
        </w:numPr>
        <w:shd w:val="clear" w:color="auto" w:fill="auto"/>
        <w:spacing w:before="0" w:after="185" w:line="240" w:lineRule="auto"/>
        <w:ind w:firstLine="320"/>
        <w:jc w:val="both"/>
        <w:rPr>
          <w:rFonts w:asciiTheme="minorHAnsi" w:hAnsiTheme="minorHAnsi"/>
          <w:sz w:val="22"/>
          <w:szCs w:val="22"/>
        </w:rPr>
      </w:pPr>
      <w:bookmarkStart w:id="4" w:name="Northwestern_Clare"/>
      <w:bookmarkEnd w:id="4"/>
      <w:r w:rsidRPr="0001610B">
        <w:rPr>
          <w:rStyle w:val="Bodytext275pt"/>
          <w:rFonts w:asciiTheme="minorHAnsi" w:hAnsiTheme="minorHAnsi"/>
          <w:sz w:val="22"/>
          <w:szCs w:val="22"/>
        </w:rPr>
        <w:t xml:space="preserve">North-western Clare. </w:t>
      </w:r>
      <w:r w:rsidRPr="0001610B">
        <w:rPr>
          <w:rFonts w:asciiTheme="minorHAnsi" w:hAnsiTheme="minorHAnsi"/>
          <w:sz w:val="22"/>
          <w:szCs w:val="22"/>
        </w:rPr>
        <w:t xml:space="preserve">Treeless as are now the heights of Burren, it is evident that formerly, as now, a certain amount of timber grew, not only in the deep valleys, but far up in the mountain slopes. We first notice Killoghil, near Ballyvaughan; the name, like Eoghil in Aran, possibly refers to the oak rather than the yew. </w:t>
      </w:r>
      <w:r w:rsidR="0001610B">
        <w:rPr>
          <w:rFonts w:asciiTheme="minorHAnsi" w:hAnsiTheme="minorHAnsi"/>
          <w:sz w:val="22"/>
          <w:szCs w:val="22"/>
        </w:rPr>
        <w:t>R</w:t>
      </w:r>
      <w:r w:rsidRPr="0001610B">
        <w:rPr>
          <w:rFonts w:asciiTheme="minorHAnsi" w:hAnsiTheme="minorHAnsi"/>
          <w:sz w:val="22"/>
          <w:szCs w:val="22"/>
        </w:rPr>
        <w:t>eaders of the Dindseanchas</w:t>
      </w:r>
      <w:r w:rsidRPr="0001610B">
        <w:rPr>
          <w:rFonts w:asciiTheme="minorHAnsi" w:hAnsiTheme="minorHAnsi"/>
          <w:sz w:val="22"/>
          <w:szCs w:val="22"/>
          <w:vertAlign w:val="superscript"/>
        </w:rPr>
        <w:t>2</w:t>
      </w:r>
      <w:r w:rsidRPr="0001610B">
        <w:rPr>
          <w:rFonts w:asciiTheme="minorHAnsi" w:hAnsiTheme="minorHAnsi"/>
          <w:sz w:val="22"/>
          <w:szCs w:val="22"/>
        </w:rPr>
        <w:t xml:space="preserve"> may recall the great oak, “Eog Mughna,” in Westmeath, and “Eo” in other cases is undoubtedly used for the oak. Dwarf oaks still grew at the Aran site at</w:t>
      </w:r>
    </w:p>
    <w:p w:rsidR="0001610B" w:rsidRPr="0001610B" w:rsidRDefault="0001610B" w:rsidP="0001610B">
      <w:pPr>
        <w:pStyle w:val="Bodytext20"/>
        <w:shd w:val="clear" w:color="auto" w:fill="auto"/>
        <w:spacing w:before="0" w:after="185" w:line="240" w:lineRule="auto"/>
        <w:ind w:left="320"/>
        <w:jc w:val="both"/>
        <w:rPr>
          <w:rFonts w:asciiTheme="minorHAnsi" w:hAnsiTheme="minorHAnsi"/>
          <w:sz w:val="22"/>
          <w:szCs w:val="22"/>
        </w:rPr>
      </w:pPr>
    </w:p>
    <w:p w:rsidR="00B813FB" w:rsidRPr="0001610B" w:rsidRDefault="00127203" w:rsidP="0001610B">
      <w:pPr>
        <w:pStyle w:val="Bodytext80"/>
        <w:numPr>
          <w:ilvl w:val="0"/>
          <w:numId w:val="2"/>
        </w:numPr>
        <w:shd w:val="clear" w:color="auto" w:fill="auto"/>
        <w:tabs>
          <w:tab w:val="left" w:pos="567"/>
        </w:tabs>
        <w:spacing w:before="0" w:after="0" w:line="240" w:lineRule="auto"/>
        <w:ind w:firstLine="320"/>
        <w:jc w:val="both"/>
        <w:rPr>
          <w:rFonts w:asciiTheme="minorHAnsi" w:hAnsiTheme="minorHAnsi"/>
          <w:b w:val="0"/>
          <w:sz w:val="20"/>
          <w:szCs w:val="20"/>
        </w:rPr>
      </w:pPr>
      <w:r w:rsidRPr="0001610B">
        <w:rPr>
          <w:rFonts w:asciiTheme="minorHAnsi" w:hAnsiTheme="minorHAnsi"/>
          <w:b w:val="0"/>
          <w:sz w:val="20"/>
          <w:szCs w:val="20"/>
        </w:rPr>
        <w:t>In the difficulty of deciding in many cases whether a Kill or Kyle name be “Cil</w:t>
      </w:r>
      <w:r w:rsidR="0001610B">
        <w:rPr>
          <w:rFonts w:asciiTheme="minorHAnsi" w:hAnsiTheme="minorHAnsi"/>
          <w:b w:val="0"/>
          <w:sz w:val="20"/>
          <w:szCs w:val="20"/>
        </w:rPr>
        <w:t>” or “</w:t>
      </w:r>
      <w:r w:rsidRPr="0001610B">
        <w:rPr>
          <w:rFonts w:asciiTheme="minorHAnsi" w:hAnsiTheme="minorHAnsi"/>
          <w:b w:val="0"/>
          <w:sz w:val="20"/>
          <w:szCs w:val="20"/>
        </w:rPr>
        <w:t>Coill,” I think it best to use only names for which the evidence is strong for their “wood” origin.</w:t>
      </w:r>
    </w:p>
    <w:p w:rsidR="00B813FB" w:rsidRPr="0001610B" w:rsidRDefault="00127203" w:rsidP="0001610B">
      <w:pPr>
        <w:pStyle w:val="Bodytext100"/>
        <w:numPr>
          <w:ilvl w:val="0"/>
          <w:numId w:val="2"/>
        </w:numPr>
        <w:shd w:val="clear" w:color="auto" w:fill="auto"/>
        <w:tabs>
          <w:tab w:val="left" w:pos="567"/>
        </w:tabs>
        <w:spacing w:after="0" w:line="240" w:lineRule="auto"/>
        <w:ind w:firstLine="320"/>
        <w:rPr>
          <w:rFonts w:asciiTheme="minorHAnsi" w:hAnsiTheme="minorHAnsi"/>
          <w:sz w:val="22"/>
          <w:szCs w:val="22"/>
        </w:rPr>
      </w:pPr>
      <w:r w:rsidRPr="0001610B">
        <w:rPr>
          <w:rFonts w:asciiTheme="minorHAnsi" w:hAnsiTheme="minorHAnsi"/>
          <w:b w:val="0"/>
          <w:sz w:val="20"/>
          <w:szCs w:val="20"/>
        </w:rPr>
        <w:t>Revue C</w:t>
      </w:r>
      <w:r w:rsidR="00BB569E">
        <w:rPr>
          <w:rFonts w:asciiTheme="minorHAnsi" w:hAnsiTheme="minorHAnsi"/>
          <w:b w:val="0"/>
          <w:sz w:val="20"/>
          <w:szCs w:val="20"/>
        </w:rPr>
        <w:t>elt</w:t>
      </w:r>
      <w:r w:rsidRPr="0001610B">
        <w:rPr>
          <w:rFonts w:asciiTheme="minorHAnsi" w:hAnsiTheme="minorHAnsi"/>
          <w:b w:val="0"/>
          <w:sz w:val="20"/>
          <w:szCs w:val="20"/>
        </w:rPr>
        <w:t>ique</w:t>
      </w:r>
      <w:r w:rsidRPr="0001610B">
        <w:rPr>
          <w:rStyle w:val="Bodytext10NotItalic"/>
          <w:rFonts w:asciiTheme="minorHAnsi" w:hAnsiTheme="minorHAnsi"/>
          <w:bCs/>
          <w:sz w:val="20"/>
          <w:szCs w:val="20"/>
        </w:rPr>
        <w:t>, 1894, p. 277</w:t>
      </w:r>
      <w:r w:rsidRPr="0001610B">
        <w:rPr>
          <w:rStyle w:val="Bodytext10NotItalic"/>
          <w:rFonts w:asciiTheme="minorHAnsi" w:hAnsiTheme="minorHAnsi"/>
          <w:bCs/>
          <w:sz w:val="22"/>
          <w:szCs w:val="22"/>
        </w:rPr>
        <w:t>.</w:t>
      </w:r>
      <w:r w:rsidRPr="0001610B">
        <w:rPr>
          <w:rFonts w:asciiTheme="minorHAnsi" w:hAnsiTheme="minorHAnsi"/>
          <w:sz w:val="22"/>
          <w:szCs w:val="22"/>
        </w:rPr>
        <w:br w:type="page"/>
      </w:r>
    </w:p>
    <w:p w:rsidR="00B813FB" w:rsidRPr="0001610B" w:rsidRDefault="00127203" w:rsidP="0001610B">
      <w:pPr>
        <w:pStyle w:val="Bodytext180"/>
        <w:shd w:val="clear" w:color="auto" w:fill="auto"/>
        <w:tabs>
          <w:tab w:val="left" w:pos="2877"/>
        </w:tabs>
        <w:spacing w:after="136" w:line="240" w:lineRule="auto"/>
        <w:jc w:val="both"/>
        <w:rPr>
          <w:rFonts w:asciiTheme="minorHAnsi" w:hAnsiTheme="minorHAnsi"/>
          <w:sz w:val="22"/>
          <w:szCs w:val="22"/>
        </w:rPr>
      </w:pPr>
      <w:r w:rsidRPr="00BB569E">
        <w:rPr>
          <w:rFonts w:asciiTheme="minorHAnsi" w:hAnsiTheme="minorHAnsi"/>
          <w:i w:val="0"/>
          <w:sz w:val="22"/>
          <w:szCs w:val="22"/>
        </w:rPr>
        <w:lastRenderedPageBreak/>
        <w:t>2</w:t>
      </w:r>
      <w:r w:rsidR="00BB569E" w:rsidRPr="00BB569E">
        <w:rPr>
          <w:rFonts w:asciiTheme="minorHAnsi" w:hAnsiTheme="minorHAnsi"/>
          <w:i w:val="0"/>
          <w:sz w:val="22"/>
          <w:szCs w:val="22"/>
        </w:rPr>
        <w:t>7</w:t>
      </w:r>
      <w:r w:rsidRPr="00BB569E">
        <w:rPr>
          <w:rFonts w:asciiTheme="minorHAnsi" w:hAnsiTheme="minorHAnsi"/>
          <w:i w:val="0"/>
          <w:sz w:val="22"/>
          <w:szCs w:val="22"/>
        </w:rPr>
        <w:t>2</w:t>
      </w:r>
      <w:r w:rsidRPr="0001610B">
        <w:rPr>
          <w:rFonts w:asciiTheme="minorHAnsi" w:hAnsiTheme="minorHAnsi"/>
          <w:sz w:val="22"/>
          <w:szCs w:val="22"/>
        </w:rPr>
        <w:tab/>
        <w:t>Proceedings of the Royal Irish Academy</w:t>
      </w:r>
      <w:r w:rsidRPr="0001610B">
        <w:rPr>
          <w:rStyle w:val="Bodytext18NotItalic0"/>
          <w:rFonts w:asciiTheme="minorHAnsi" w:hAnsiTheme="minorHAnsi"/>
          <w:sz w:val="22"/>
          <w:szCs w:val="22"/>
        </w:rPr>
        <w:t>.</w:t>
      </w:r>
    </w:p>
    <w:p w:rsidR="00B813FB" w:rsidRDefault="00127203" w:rsidP="0001610B">
      <w:pPr>
        <w:pStyle w:val="Bodytext210"/>
        <w:shd w:val="clear" w:color="auto" w:fill="auto"/>
        <w:spacing w:before="0" w:line="240" w:lineRule="auto"/>
        <w:rPr>
          <w:rFonts w:asciiTheme="minorHAnsi" w:hAnsiTheme="minorHAnsi"/>
          <w:sz w:val="22"/>
          <w:szCs w:val="22"/>
        </w:rPr>
      </w:pPr>
      <w:r w:rsidRPr="0001610B">
        <w:rPr>
          <w:rFonts w:asciiTheme="minorHAnsi" w:hAnsiTheme="minorHAnsi"/>
          <w:sz w:val="22"/>
          <w:szCs w:val="22"/>
        </w:rPr>
        <w:t>O’Donovan’s visit. However, Hugh Brigdall, in his description of Co. Clare, about 1695, notes that yew and juniper abounded in Burren.</w:t>
      </w:r>
      <w:r w:rsidRPr="0001610B">
        <w:rPr>
          <w:rFonts w:asciiTheme="minorHAnsi" w:hAnsiTheme="minorHAnsi"/>
          <w:sz w:val="22"/>
          <w:szCs w:val="22"/>
          <w:vertAlign w:val="superscript"/>
        </w:rPr>
        <w:t>1</w:t>
      </w:r>
      <w:r w:rsidRPr="0001610B">
        <w:rPr>
          <w:rFonts w:asciiTheme="minorHAnsi" w:hAnsiTheme="minorHAnsi"/>
          <w:sz w:val="22"/>
          <w:szCs w:val="22"/>
        </w:rPr>
        <w:t xml:space="preserve"> On the shore of Galway Bay we have Rossalia, if the ‘Ross’ be not a point rather than a wood. Some writers mention the wood of Siudaine on the same shore, about Muckinish; but the old writers call it a camp or a place. The “Cathreim Thoirdhealbhaigh,” a fourteenth-century history, shows that there were thick woods at more than one spot in the Turlough valley, to the south-east of the last. We hear twice of Dubh Gleann wood, or Coillanair, the wood of slaughter, at Deelin, in this glen, mentioned in a poem of about 1281, cited in the “ Cathreim.” Round Slieve Elva, we find evidence of an oak-forest at Derrynavahagh, near Lisdoonvarna, and of an ash-wood at Ballinshenmore, on</w:t>
      </w:r>
    </w:p>
    <w:p w:rsidR="00BB569E" w:rsidRPr="0001610B" w:rsidRDefault="00BB569E" w:rsidP="0001610B">
      <w:pPr>
        <w:pStyle w:val="Bodytext210"/>
        <w:shd w:val="clear" w:color="auto" w:fill="auto"/>
        <w:spacing w:before="0" w:line="240" w:lineRule="auto"/>
        <w:rPr>
          <w:rFonts w:asciiTheme="minorHAnsi" w:hAnsiTheme="minorHAnsi"/>
          <w:sz w:val="22"/>
          <w:szCs w:val="22"/>
        </w:rPr>
      </w:pPr>
      <w:bookmarkStart w:id="5" w:name="Map_Clare_PArishes"/>
      <w:bookmarkEnd w:id="5"/>
    </w:p>
    <w:p w:rsidR="00B813FB" w:rsidRPr="0001610B" w:rsidRDefault="00127203" w:rsidP="0001610B">
      <w:pPr>
        <w:framePr w:h="3667" w:wrap="notBeside" w:vAnchor="text" w:hAnchor="text" w:xAlign="center" w:y="1"/>
        <w:jc w:val="center"/>
        <w:rPr>
          <w:rFonts w:asciiTheme="minorHAnsi" w:hAnsiTheme="minorHAnsi"/>
          <w:sz w:val="22"/>
          <w:szCs w:val="22"/>
        </w:rPr>
      </w:pPr>
      <w:r w:rsidRPr="0001610B">
        <w:rPr>
          <w:rFonts w:asciiTheme="minorHAnsi" w:hAnsiTheme="minorHAnsi"/>
          <w:sz w:val="22"/>
          <w:szCs w:val="22"/>
        </w:rPr>
        <w:fldChar w:fldCharType="begin"/>
      </w:r>
      <w:r w:rsidRPr="0001610B">
        <w:rPr>
          <w:rFonts w:asciiTheme="minorHAnsi" w:hAnsiTheme="minorHAnsi"/>
          <w:sz w:val="22"/>
          <w:szCs w:val="22"/>
        </w:rPr>
        <w:instrText xml:space="preserve"> INCLUDEPICTURE  "C:\\Users\\Working\\Desktop\\media\\image1.jpeg" \* MERGEFORMATINET </w:instrText>
      </w:r>
      <w:r w:rsidRPr="0001610B">
        <w:rPr>
          <w:rFonts w:asciiTheme="minorHAnsi" w:hAnsiTheme="minorHAnsi"/>
          <w:sz w:val="22"/>
          <w:szCs w:val="22"/>
        </w:rPr>
        <w:fldChar w:fldCharType="separate"/>
      </w:r>
      <w:r w:rsidR="004263B5">
        <w:rPr>
          <w:rFonts w:asciiTheme="minorHAnsi" w:hAnsiTheme="minorHAnsi"/>
          <w:sz w:val="22"/>
          <w:szCs w:val="22"/>
        </w:rPr>
        <w:fldChar w:fldCharType="begin"/>
      </w:r>
      <w:r w:rsidR="004263B5">
        <w:rPr>
          <w:rFonts w:asciiTheme="minorHAnsi" w:hAnsiTheme="minorHAnsi"/>
          <w:sz w:val="22"/>
          <w:szCs w:val="22"/>
        </w:rPr>
        <w:instrText xml:space="preserve"> INCLUDEPICTURE  "C:\\Users\\Working\\Desktop\\media\\image1.jpeg" \* MERGEFORMATINET </w:instrText>
      </w:r>
      <w:r w:rsidR="004263B5">
        <w:rPr>
          <w:rFonts w:asciiTheme="minorHAnsi" w:hAnsiTheme="minorHAnsi"/>
          <w:sz w:val="22"/>
          <w:szCs w:val="22"/>
        </w:rPr>
        <w:fldChar w:fldCharType="separate"/>
      </w:r>
      <w:r w:rsidR="00CE21AE">
        <w:rPr>
          <w:rFonts w:asciiTheme="minorHAnsi" w:hAnsiTheme="minorHAnsi"/>
          <w:sz w:val="22"/>
          <w:szCs w:val="22"/>
        </w:rPr>
        <w:fldChar w:fldCharType="begin"/>
      </w:r>
      <w:r w:rsidR="00CE21AE">
        <w:rPr>
          <w:rFonts w:asciiTheme="minorHAnsi" w:hAnsiTheme="minorHAnsi"/>
          <w:sz w:val="22"/>
          <w:szCs w:val="22"/>
        </w:rPr>
        <w:instrText xml:space="preserve"> INCLUDEPICTURE  "C:\\Users\\Working\\Desktop\\media\\image1.jpeg" \* MERGEFORMATINET </w:instrText>
      </w:r>
      <w:r w:rsidR="00CE21AE">
        <w:rPr>
          <w:rFonts w:asciiTheme="minorHAnsi" w:hAnsiTheme="minorHAnsi"/>
          <w:sz w:val="22"/>
          <w:szCs w:val="22"/>
        </w:rPr>
        <w:fldChar w:fldCharType="separate"/>
      </w:r>
      <w:r w:rsidR="0084552D">
        <w:rPr>
          <w:rFonts w:asciiTheme="minorHAnsi" w:hAnsiTheme="minorHAnsi"/>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6.1pt;height:182.8pt">
            <v:imagedata r:id="rId7" r:href="rId8"/>
          </v:shape>
        </w:pict>
      </w:r>
      <w:r w:rsidR="00CE21AE">
        <w:rPr>
          <w:rFonts w:asciiTheme="minorHAnsi" w:hAnsiTheme="minorHAnsi"/>
          <w:sz w:val="22"/>
          <w:szCs w:val="22"/>
        </w:rPr>
        <w:fldChar w:fldCharType="end"/>
      </w:r>
      <w:r w:rsidR="004263B5">
        <w:rPr>
          <w:rFonts w:asciiTheme="minorHAnsi" w:hAnsiTheme="minorHAnsi"/>
          <w:sz w:val="22"/>
          <w:szCs w:val="22"/>
        </w:rPr>
        <w:fldChar w:fldCharType="end"/>
      </w:r>
      <w:r w:rsidRPr="0001610B">
        <w:rPr>
          <w:rFonts w:asciiTheme="minorHAnsi" w:hAnsiTheme="minorHAnsi"/>
          <w:sz w:val="22"/>
          <w:szCs w:val="22"/>
        </w:rPr>
        <w:fldChar w:fldCharType="end"/>
      </w:r>
    </w:p>
    <w:p w:rsidR="00B813FB" w:rsidRPr="00BB569E" w:rsidRDefault="00127203" w:rsidP="0001610B">
      <w:pPr>
        <w:pStyle w:val="Picturecaption0"/>
        <w:framePr w:h="3667" w:wrap="notBeside" w:vAnchor="text" w:hAnchor="text" w:xAlign="center" w:y="1"/>
        <w:shd w:val="clear" w:color="auto" w:fill="auto"/>
        <w:spacing w:line="240" w:lineRule="auto"/>
        <w:ind w:firstLine="0"/>
        <w:rPr>
          <w:rFonts w:asciiTheme="minorHAnsi" w:hAnsiTheme="minorHAnsi"/>
          <w:sz w:val="20"/>
          <w:szCs w:val="20"/>
        </w:rPr>
      </w:pPr>
      <w:r w:rsidRPr="00BB569E">
        <w:rPr>
          <w:rFonts w:asciiTheme="minorHAnsi" w:hAnsiTheme="minorHAnsi"/>
          <w:sz w:val="20"/>
          <w:szCs w:val="20"/>
        </w:rPr>
        <w:t>The early maps, 1590-1610, show large masses of forests about Feakle; north of Killaloe; at Cratloe; from Kilmurry Mac Mahon up to Inagh and Kilnamona ; and between Corofin and Inchicronan (see Hardiman, No. 63 ; Speed, &amp;c.).</w:t>
      </w:r>
    </w:p>
    <w:p w:rsidR="00B813FB" w:rsidRPr="0001610B" w:rsidRDefault="00B813FB" w:rsidP="0001610B">
      <w:pPr>
        <w:rPr>
          <w:rFonts w:asciiTheme="minorHAnsi" w:hAnsiTheme="minorHAnsi"/>
          <w:sz w:val="22"/>
          <w:szCs w:val="22"/>
        </w:rPr>
      </w:pPr>
    </w:p>
    <w:p w:rsidR="00B813FB" w:rsidRPr="0001610B" w:rsidRDefault="00127203" w:rsidP="0001610B">
      <w:pPr>
        <w:pStyle w:val="Bodytext210"/>
        <w:shd w:val="clear" w:color="auto" w:fill="auto"/>
        <w:spacing w:before="183" w:after="325" w:line="240" w:lineRule="auto"/>
        <w:rPr>
          <w:rFonts w:asciiTheme="minorHAnsi" w:hAnsiTheme="minorHAnsi"/>
          <w:sz w:val="22"/>
          <w:szCs w:val="22"/>
        </w:rPr>
      </w:pPr>
      <w:r w:rsidRPr="0001610B">
        <w:rPr>
          <w:rFonts w:asciiTheme="minorHAnsi" w:hAnsiTheme="minorHAnsi"/>
          <w:sz w:val="22"/>
          <w:szCs w:val="22"/>
        </w:rPr>
        <w:t xml:space="preserve">which that village is built; while another ash-name occurs at Gleninshin, in Kilcomey. The names Feenagh and Caherfeenagh show that the deep valley behind Rathborney was wooded; indeed, large ash-trees still grow in it near the great crescent of the stone fort of Lismacsheedy; while at the head of the pass above it is the ancient ring-wall of Caheranardurrish, which O’Donovan derives from </w:t>
      </w:r>
      <w:r w:rsidRPr="0001610B">
        <w:rPr>
          <w:rStyle w:val="Bodytext215pt"/>
          <w:rFonts w:asciiTheme="minorHAnsi" w:hAnsiTheme="minorHAnsi"/>
          <w:sz w:val="22"/>
          <w:szCs w:val="22"/>
        </w:rPr>
        <w:t>“</w:t>
      </w:r>
      <w:r w:rsidRPr="0001610B">
        <w:rPr>
          <w:rFonts w:asciiTheme="minorHAnsi" w:hAnsiTheme="minorHAnsi"/>
          <w:sz w:val="22"/>
          <w:szCs w:val="22"/>
        </w:rPr>
        <w:t>Ardross,” the high wood. In 1094, when the Siol Muiredagh wasted Corcomroe and East Connaught, they slew many of their enemies in a desperate battle against Tadgh, son of Ruaidri O’Conor at Fidnagh.</w:t>
      </w:r>
      <w:r w:rsidRPr="0001610B">
        <w:rPr>
          <w:rFonts w:asciiTheme="minorHAnsi" w:hAnsiTheme="minorHAnsi"/>
          <w:sz w:val="22"/>
          <w:szCs w:val="22"/>
          <w:vertAlign w:val="superscript"/>
        </w:rPr>
        <w:t>2</w:t>
      </w:r>
      <w:r w:rsidRPr="0001610B">
        <w:rPr>
          <w:rFonts w:asciiTheme="minorHAnsi" w:hAnsiTheme="minorHAnsi"/>
          <w:sz w:val="22"/>
          <w:szCs w:val="22"/>
        </w:rPr>
        <w:t xml:space="preserve"> This</w:t>
      </w:r>
    </w:p>
    <w:p w:rsidR="00B813FB" w:rsidRPr="00BB569E" w:rsidRDefault="00127203" w:rsidP="00BB569E">
      <w:pPr>
        <w:pStyle w:val="Bodytext70"/>
        <w:numPr>
          <w:ilvl w:val="0"/>
          <w:numId w:val="3"/>
        </w:numPr>
        <w:shd w:val="clear" w:color="auto" w:fill="auto"/>
        <w:tabs>
          <w:tab w:val="left" w:pos="284"/>
        </w:tabs>
        <w:spacing w:before="0" w:line="240" w:lineRule="auto"/>
        <w:jc w:val="both"/>
        <w:rPr>
          <w:rFonts w:asciiTheme="minorHAnsi" w:hAnsiTheme="minorHAnsi"/>
          <w:sz w:val="20"/>
          <w:szCs w:val="20"/>
        </w:rPr>
      </w:pPr>
      <w:r w:rsidRPr="00BB569E">
        <w:rPr>
          <w:rFonts w:asciiTheme="minorHAnsi" w:hAnsiTheme="minorHAnsi"/>
          <w:sz w:val="20"/>
          <w:szCs w:val="20"/>
        </w:rPr>
        <w:t>“Commonplace Book relating to Ireland” (MSS. T</w:t>
      </w:r>
      <w:r w:rsidR="00BB569E">
        <w:rPr>
          <w:rFonts w:asciiTheme="minorHAnsi" w:hAnsiTheme="minorHAnsi"/>
          <w:sz w:val="20"/>
          <w:szCs w:val="20"/>
        </w:rPr>
        <w:t>r</w:t>
      </w:r>
      <w:r w:rsidRPr="00BB569E">
        <w:rPr>
          <w:rFonts w:asciiTheme="minorHAnsi" w:hAnsiTheme="minorHAnsi"/>
          <w:sz w:val="20"/>
          <w:szCs w:val="20"/>
        </w:rPr>
        <w:t>inity College, Dublin, I. 1-2, p. 235).</w:t>
      </w:r>
    </w:p>
    <w:p w:rsidR="00B813FB" w:rsidRPr="0001610B" w:rsidRDefault="00127203" w:rsidP="00BB569E">
      <w:pPr>
        <w:pStyle w:val="Bodytext70"/>
        <w:numPr>
          <w:ilvl w:val="0"/>
          <w:numId w:val="3"/>
        </w:numPr>
        <w:shd w:val="clear" w:color="auto" w:fill="auto"/>
        <w:tabs>
          <w:tab w:val="left" w:pos="284"/>
        </w:tabs>
        <w:spacing w:before="0" w:line="240" w:lineRule="auto"/>
        <w:jc w:val="both"/>
        <w:rPr>
          <w:rFonts w:asciiTheme="minorHAnsi" w:hAnsiTheme="minorHAnsi"/>
          <w:sz w:val="22"/>
          <w:szCs w:val="22"/>
        </w:rPr>
      </w:pPr>
      <w:r w:rsidRPr="00BB569E">
        <w:rPr>
          <w:rFonts w:asciiTheme="minorHAnsi" w:hAnsiTheme="minorHAnsi"/>
          <w:sz w:val="20"/>
          <w:szCs w:val="20"/>
        </w:rPr>
        <w:t>Annals of Ulster.</w:t>
      </w:r>
      <w:r w:rsidRPr="0001610B">
        <w:rPr>
          <w:rFonts w:asciiTheme="minorHAnsi" w:hAnsiTheme="minorHAnsi"/>
          <w:sz w:val="22"/>
          <w:szCs w:val="22"/>
        </w:rPr>
        <w:br w:type="page"/>
      </w:r>
    </w:p>
    <w:p w:rsidR="00B813FB" w:rsidRPr="00BB569E" w:rsidRDefault="00127203" w:rsidP="0001610B">
      <w:pPr>
        <w:pStyle w:val="Bodytext90"/>
        <w:shd w:val="clear" w:color="auto" w:fill="auto"/>
        <w:spacing w:after="137" w:line="240" w:lineRule="auto"/>
        <w:jc w:val="both"/>
        <w:rPr>
          <w:rFonts w:asciiTheme="minorHAnsi" w:hAnsiTheme="minorHAnsi"/>
          <w:sz w:val="22"/>
          <w:szCs w:val="22"/>
        </w:rPr>
      </w:pPr>
      <w:r w:rsidRPr="00BB569E">
        <w:rPr>
          <w:rStyle w:val="Bodytext9105pt"/>
          <w:rFonts w:asciiTheme="minorHAnsi" w:hAnsiTheme="minorHAnsi"/>
          <w:bCs/>
          <w:sz w:val="22"/>
          <w:szCs w:val="22"/>
        </w:rPr>
        <w:lastRenderedPageBreak/>
        <w:t>Westropp</w:t>
      </w:r>
      <w:r w:rsidRPr="00BB569E">
        <w:rPr>
          <w:rFonts w:asciiTheme="minorHAnsi" w:hAnsiTheme="minorHAnsi"/>
          <w:b w:val="0"/>
          <w:sz w:val="22"/>
          <w:szCs w:val="22"/>
        </w:rPr>
        <w:t>—Forests of the Counties of the Lower Shannon Valley</w:t>
      </w:r>
      <w:r w:rsidRPr="00BB569E">
        <w:rPr>
          <w:rStyle w:val="Bodytext9115pt"/>
          <w:rFonts w:asciiTheme="minorHAnsi" w:hAnsiTheme="minorHAnsi"/>
          <w:bCs/>
          <w:sz w:val="22"/>
          <w:szCs w:val="22"/>
        </w:rPr>
        <w:t>. 273</w:t>
      </w:r>
    </w:p>
    <w:p w:rsidR="00B813FB" w:rsidRPr="0001610B" w:rsidRDefault="00127203" w:rsidP="0001610B">
      <w:pPr>
        <w:pStyle w:val="Bodytext20"/>
        <w:shd w:val="clear" w:color="auto" w:fill="auto"/>
        <w:spacing w:before="0" w:after="0" w:line="240" w:lineRule="auto"/>
        <w:jc w:val="both"/>
        <w:rPr>
          <w:rFonts w:asciiTheme="minorHAnsi" w:hAnsiTheme="minorHAnsi"/>
          <w:sz w:val="22"/>
          <w:szCs w:val="22"/>
        </w:rPr>
      </w:pPr>
      <w:r w:rsidRPr="0001610B">
        <w:rPr>
          <w:rFonts w:asciiTheme="minorHAnsi" w:hAnsiTheme="minorHAnsi"/>
          <w:sz w:val="22"/>
          <w:szCs w:val="22"/>
        </w:rPr>
        <w:t>was probably Feenagh, as it commands an important pass from the edge of Connaught, through which we find an ancient hill-road to the Caher valley from the pass of Carcairnaglearagh, near Corcomroe Abbey, round into Glenarraga, by Feenagh, Formoyle, and on to the ancient forts above Crumlin. It seems to have been followed by the army of King Donchad on their march to Corcomroe Abbey in 1317.</w:t>
      </w:r>
    </w:p>
    <w:p w:rsidR="00B813FB" w:rsidRPr="0001610B" w:rsidRDefault="00127203" w:rsidP="0001610B">
      <w:pPr>
        <w:pStyle w:val="Bodytext20"/>
        <w:shd w:val="clear" w:color="auto" w:fill="auto"/>
        <w:spacing w:before="0" w:after="0" w:line="240" w:lineRule="auto"/>
        <w:ind w:firstLine="280"/>
        <w:jc w:val="both"/>
        <w:rPr>
          <w:rFonts w:asciiTheme="minorHAnsi" w:hAnsiTheme="minorHAnsi"/>
          <w:sz w:val="22"/>
          <w:szCs w:val="22"/>
        </w:rPr>
      </w:pPr>
      <w:r w:rsidRPr="0001610B">
        <w:rPr>
          <w:rFonts w:asciiTheme="minorHAnsi" w:hAnsiTheme="minorHAnsi"/>
          <w:sz w:val="22"/>
          <w:szCs w:val="22"/>
        </w:rPr>
        <w:t>Evidence of the little ragged hawthorn bushes occurs at Poulnaskagh in Kilcorney, and Knocknaskeheen; of the holly, at Iskancullen—stunted bushes, indeed, are still found in the craggy districts not far from the last. A nearly vanished thicket gave its appellation to the curious square stone fort of Caherkyletaun. Creevagh, “place of branches,” farther to the S.E., deserved its name even in 1655, as it was covered with dwarf-wood. General Ludlow, about 1651, quotes a proverb of Burre</w:t>
      </w:r>
      <w:r w:rsidR="008E7102">
        <w:rPr>
          <w:rFonts w:asciiTheme="minorHAnsi" w:hAnsiTheme="minorHAnsi"/>
          <w:sz w:val="22"/>
          <w:szCs w:val="22"/>
        </w:rPr>
        <w:t>n: “</w:t>
      </w:r>
      <w:r w:rsidRPr="0001610B">
        <w:rPr>
          <w:rFonts w:asciiTheme="minorHAnsi" w:hAnsiTheme="minorHAnsi"/>
          <w:sz w:val="22"/>
          <w:szCs w:val="22"/>
        </w:rPr>
        <w:t>There is neither wood enough to hang a man, water enough to drown him, or earth enough to bury him.”</w:t>
      </w:r>
      <w:r w:rsidRPr="0001610B">
        <w:rPr>
          <w:rFonts w:asciiTheme="minorHAnsi" w:hAnsiTheme="minorHAnsi"/>
          <w:sz w:val="22"/>
          <w:szCs w:val="22"/>
          <w:vertAlign w:val="superscript"/>
        </w:rPr>
        <w:t>1</w:t>
      </w:r>
      <w:r w:rsidRPr="0001610B">
        <w:rPr>
          <w:rFonts w:asciiTheme="minorHAnsi" w:hAnsiTheme="minorHAnsi"/>
          <w:sz w:val="22"/>
          <w:szCs w:val="22"/>
        </w:rPr>
        <w:t xml:space="preserve"> During the same period we have the help of the “Books of Distribution.” Clare is very fortunate in being treated far more fully in this Survey than many of the other counties; the more so that all, save three, of its Down Survey Maps were burned.</w:t>
      </w:r>
      <w:r w:rsidRPr="0001610B">
        <w:rPr>
          <w:rFonts w:asciiTheme="minorHAnsi" w:hAnsiTheme="minorHAnsi"/>
          <w:sz w:val="22"/>
          <w:szCs w:val="22"/>
          <w:vertAlign w:val="superscript"/>
        </w:rPr>
        <w:t>3</w:t>
      </w:r>
      <w:r w:rsidRPr="0001610B">
        <w:rPr>
          <w:rFonts w:asciiTheme="minorHAnsi" w:hAnsiTheme="minorHAnsi"/>
          <w:sz w:val="22"/>
          <w:szCs w:val="22"/>
        </w:rPr>
        <w:t xml:space="preserve"> The book gives the nature of the ground and the acreage of the woods and shrubberies, but does not specify the kinds of trees. Eastern Clare and Corcomroe are contained in the first volume, and Western Clare (save Corcomroe) in the second.</w:t>
      </w:r>
      <w:r w:rsidRPr="0001610B">
        <w:rPr>
          <w:rFonts w:asciiTheme="minorHAnsi" w:hAnsiTheme="minorHAnsi"/>
          <w:sz w:val="22"/>
          <w:szCs w:val="22"/>
          <w:vertAlign w:val="superscript"/>
        </w:rPr>
        <w:t>3</w:t>
      </w:r>
    </w:p>
    <w:p w:rsidR="00B813FB" w:rsidRPr="0001610B" w:rsidRDefault="00127203" w:rsidP="0001610B">
      <w:pPr>
        <w:pStyle w:val="Bodytext20"/>
        <w:shd w:val="clear" w:color="auto" w:fill="auto"/>
        <w:spacing w:before="0" w:after="0" w:line="240" w:lineRule="auto"/>
        <w:ind w:firstLine="280"/>
        <w:jc w:val="both"/>
        <w:rPr>
          <w:rFonts w:asciiTheme="minorHAnsi" w:hAnsiTheme="minorHAnsi"/>
          <w:sz w:val="22"/>
          <w:szCs w:val="22"/>
        </w:rPr>
      </w:pPr>
      <w:r w:rsidRPr="0001610B">
        <w:rPr>
          <w:rFonts w:asciiTheme="minorHAnsi" w:hAnsiTheme="minorHAnsi"/>
          <w:sz w:val="22"/>
          <w:szCs w:val="22"/>
        </w:rPr>
        <w:t>In Burren, few of the parishes had plantations or shrubberies in 1655. Most lay in the north-eastern parts. In Oughtmama parish there were 132 acres of wood and 327 of dwarf-wood found in Carran, chiefly at Creevagh, with 200 of wood in Drumcreehy, while they had shrubberies respectively of 272, 166, and 350 acres in extent, besides 225 in Gleninagh, and 357 in Abbey parish. The total covered 2,660 acres.</w:t>
      </w:r>
    </w:p>
    <w:p w:rsidR="00B813FB" w:rsidRDefault="00127203" w:rsidP="008E7102">
      <w:pPr>
        <w:pStyle w:val="Bodytext20"/>
        <w:numPr>
          <w:ilvl w:val="0"/>
          <w:numId w:val="4"/>
        </w:numPr>
        <w:shd w:val="clear" w:color="auto" w:fill="auto"/>
        <w:tabs>
          <w:tab w:val="left" w:pos="709"/>
        </w:tabs>
        <w:spacing w:before="0" w:after="185" w:line="240" w:lineRule="auto"/>
        <w:ind w:firstLine="280"/>
        <w:jc w:val="both"/>
        <w:rPr>
          <w:rFonts w:asciiTheme="minorHAnsi" w:hAnsiTheme="minorHAnsi"/>
          <w:sz w:val="22"/>
          <w:szCs w:val="22"/>
        </w:rPr>
      </w:pPr>
      <w:bookmarkStart w:id="6" w:name="Corcomroe"/>
      <w:bookmarkEnd w:id="6"/>
      <w:r w:rsidRPr="0001610B">
        <w:rPr>
          <w:rStyle w:val="Bodytext275pt"/>
          <w:rFonts w:asciiTheme="minorHAnsi" w:hAnsiTheme="minorHAnsi"/>
          <w:sz w:val="22"/>
          <w:szCs w:val="22"/>
        </w:rPr>
        <w:t>Corcomroe.</w:t>
      </w:r>
      <w:r w:rsidRPr="0001610B">
        <w:rPr>
          <w:rFonts w:asciiTheme="minorHAnsi" w:hAnsiTheme="minorHAnsi"/>
          <w:sz w:val="22"/>
          <w:szCs w:val="22"/>
        </w:rPr>
        <w:t>—This was a far more favourable place for trees; it must have been closely wooded in early times, to judge from the endless finds of tree-roots and stems of bog-deal in the bogs. They also are found in submerged bogs under the sand in Liscannor Bay. The place-names are few. We find Beighey or Birchfield, Garraun, and Caheraderry, the stone fort of the oaks, and Knocknaskeagh, all near Liscannor: Derreen in Kilshanny, and perhaps Keelkyle and Drumminagran (little ridge of the boughs). Brian MacMurrough O’Conor, at his death in March, 1593, held Ardnekoyllie and its wood, Ardkill, in Derreen, near Dough.</w:t>
      </w:r>
      <w:r w:rsidRPr="0001610B">
        <w:rPr>
          <w:rFonts w:asciiTheme="minorHAnsi" w:hAnsiTheme="minorHAnsi"/>
          <w:sz w:val="22"/>
          <w:szCs w:val="22"/>
          <w:vertAlign w:val="superscript"/>
        </w:rPr>
        <w:t>4</w:t>
      </w:r>
      <w:r w:rsidRPr="0001610B">
        <w:rPr>
          <w:rFonts w:asciiTheme="minorHAnsi" w:hAnsiTheme="minorHAnsi"/>
          <w:sz w:val="22"/>
          <w:szCs w:val="22"/>
        </w:rPr>
        <w:t xml:space="preserve"> I do not know if Cahernafurreesha</w:t>
      </w:r>
    </w:p>
    <w:p w:rsidR="008E7102" w:rsidRPr="0001610B" w:rsidRDefault="008E7102" w:rsidP="008E7102">
      <w:pPr>
        <w:pStyle w:val="Bodytext20"/>
        <w:shd w:val="clear" w:color="auto" w:fill="auto"/>
        <w:tabs>
          <w:tab w:val="left" w:pos="709"/>
        </w:tabs>
        <w:spacing w:before="0" w:after="185" w:line="240" w:lineRule="auto"/>
        <w:ind w:left="280"/>
        <w:jc w:val="both"/>
        <w:rPr>
          <w:rFonts w:asciiTheme="minorHAnsi" w:hAnsiTheme="minorHAnsi"/>
          <w:sz w:val="22"/>
          <w:szCs w:val="22"/>
        </w:rPr>
      </w:pPr>
    </w:p>
    <w:p w:rsidR="00B813FB" w:rsidRPr="008E7102" w:rsidRDefault="00127203" w:rsidP="008E7102">
      <w:pPr>
        <w:pStyle w:val="Bodytext80"/>
        <w:numPr>
          <w:ilvl w:val="0"/>
          <w:numId w:val="5"/>
        </w:numPr>
        <w:shd w:val="clear" w:color="auto" w:fill="auto"/>
        <w:tabs>
          <w:tab w:val="left" w:pos="567"/>
        </w:tabs>
        <w:spacing w:before="0" w:after="0" w:line="240" w:lineRule="auto"/>
        <w:ind w:firstLine="280"/>
        <w:jc w:val="both"/>
        <w:rPr>
          <w:rFonts w:asciiTheme="minorHAnsi" w:hAnsiTheme="minorHAnsi"/>
          <w:b w:val="0"/>
          <w:sz w:val="20"/>
          <w:szCs w:val="20"/>
        </w:rPr>
      </w:pPr>
      <w:r w:rsidRPr="008E7102">
        <w:rPr>
          <w:rFonts w:asciiTheme="minorHAnsi" w:hAnsiTheme="minorHAnsi"/>
          <w:b w:val="0"/>
          <w:sz w:val="20"/>
          <w:szCs w:val="20"/>
        </w:rPr>
        <w:t xml:space="preserve">Ludlow’s Memoirs, </w:t>
      </w:r>
      <w:r w:rsidR="008E7102">
        <w:rPr>
          <w:rFonts w:asciiTheme="minorHAnsi" w:hAnsiTheme="minorHAnsi"/>
          <w:b w:val="0"/>
          <w:sz w:val="20"/>
          <w:szCs w:val="20"/>
        </w:rPr>
        <w:t>v</w:t>
      </w:r>
      <w:r w:rsidRPr="008E7102">
        <w:rPr>
          <w:rFonts w:asciiTheme="minorHAnsi" w:hAnsiTheme="minorHAnsi"/>
          <w:b w:val="0"/>
          <w:sz w:val="20"/>
          <w:szCs w:val="20"/>
        </w:rPr>
        <w:t>ol. i., p. 379.</w:t>
      </w:r>
    </w:p>
    <w:p w:rsidR="00B813FB" w:rsidRPr="008E7102" w:rsidRDefault="00127203" w:rsidP="008E7102">
      <w:pPr>
        <w:pStyle w:val="Bodytext80"/>
        <w:numPr>
          <w:ilvl w:val="0"/>
          <w:numId w:val="5"/>
        </w:numPr>
        <w:shd w:val="clear" w:color="auto" w:fill="auto"/>
        <w:tabs>
          <w:tab w:val="left" w:pos="567"/>
        </w:tabs>
        <w:spacing w:before="0" w:after="0" w:line="240" w:lineRule="auto"/>
        <w:ind w:firstLine="280"/>
        <w:jc w:val="both"/>
        <w:rPr>
          <w:rFonts w:asciiTheme="minorHAnsi" w:hAnsiTheme="minorHAnsi"/>
          <w:b w:val="0"/>
          <w:sz w:val="20"/>
          <w:szCs w:val="20"/>
        </w:rPr>
      </w:pPr>
      <w:r w:rsidRPr="008E7102">
        <w:rPr>
          <w:rFonts w:asciiTheme="minorHAnsi" w:hAnsiTheme="minorHAnsi"/>
          <w:b w:val="0"/>
          <w:sz w:val="20"/>
          <w:szCs w:val="20"/>
        </w:rPr>
        <w:t xml:space="preserve">These have been recently published from the early copies in the </w:t>
      </w:r>
      <w:r w:rsidRPr="008E7102">
        <w:rPr>
          <w:rFonts w:asciiTheme="minorHAnsi" w:hAnsiTheme="minorHAnsi"/>
          <w:b w:val="0"/>
          <w:sz w:val="20"/>
          <w:szCs w:val="20"/>
          <w:lang w:val="ga-IE" w:eastAsia="ga-IE" w:bidi="ga-IE"/>
        </w:rPr>
        <w:t xml:space="preserve">Bibliothéque </w:t>
      </w:r>
      <w:r w:rsidRPr="008E7102">
        <w:rPr>
          <w:rFonts w:asciiTheme="minorHAnsi" w:hAnsiTheme="minorHAnsi"/>
          <w:b w:val="0"/>
          <w:sz w:val="20"/>
          <w:szCs w:val="20"/>
        </w:rPr>
        <w:t>Nationale in Paris, by permission of the French Government.</w:t>
      </w:r>
    </w:p>
    <w:p w:rsidR="00B813FB" w:rsidRPr="008E7102" w:rsidRDefault="00127203" w:rsidP="008E7102">
      <w:pPr>
        <w:pStyle w:val="Bodytext80"/>
        <w:numPr>
          <w:ilvl w:val="0"/>
          <w:numId w:val="5"/>
        </w:numPr>
        <w:shd w:val="clear" w:color="auto" w:fill="auto"/>
        <w:tabs>
          <w:tab w:val="left" w:pos="567"/>
        </w:tabs>
        <w:spacing w:before="0" w:after="0" w:line="240" w:lineRule="auto"/>
        <w:ind w:firstLine="280"/>
        <w:jc w:val="both"/>
        <w:rPr>
          <w:rFonts w:asciiTheme="minorHAnsi" w:hAnsiTheme="minorHAnsi"/>
          <w:b w:val="0"/>
          <w:sz w:val="20"/>
          <w:szCs w:val="20"/>
        </w:rPr>
      </w:pPr>
      <w:r w:rsidRPr="008E7102">
        <w:rPr>
          <w:rFonts w:asciiTheme="minorHAnsi" w:hAnsiTheme="minorHAnsi"/>
          <w:b w:val="0"/>
          <w:sz w:val="20"/>
          <w:szCs w:val="20"/>
        </w:rPr>
        <w:t>It and the Desmond Surveys are preserved in the Public Record Office of Dublin.</w:t>
      </w:r>
    </w:p>
    <w:p w:rsidR="00B813FB" w:rsidRPr="008E7102" w:rsidRDefault="00127203" w:rsidP="008E7102">
      <w:pPr>
        <w:pStyle w:val="Bodytext80"/>
        <w:numPr>
          <w:ilvl w:val="0"/>
          <w:numId w:val="5"/>
        </w:numPr>
        <w:shd w:val="clear" w:color="auto" w:fill="auto"/>
        <w:tabs>
          <w:tab w:val="left" w:pos="567"/>
        </w:tabs>
        <w:spacing w:before="0" w:after="0" w:line="240" w:lineRule="auto"/>
        <w:ind w:firstLine="280"/>
        <w:jc w:val="both"/>
        <w:rPr>
          <w:rFonts w:asciiTheme="minorHAnsi" w:hAnsiTheme="minorHAnsi"/>
          <w:b w:val="0"/>
          <w:sz w:val="20"/>
          <w:szCs w:val="20"/>
        </w:rPr>
        <w:sectPr w:rsidR="00B813FB" w:rsidRPr="008E7102" w:rsidSect="00AB16A0">
          <w:pgSz w:w="8505" w:h="16443"/>
          <w:pgMar w:top="567" w:right="567" w:bottom="567" w:left="567" w:header="0" w:footer="6" w:gutter="0"/>
          <w:cols w:space="720"/>
          <w:noEndnote/>
          <w:docGrid w:linePitch="360"/>
        </w:sectPr>
      </w:pPr>
      <w:r w:rsidRPr="008E7102">
        <w:rPr>
          <w:rFonts w:asciiTheme="minorHAnsi" w:hAnsiTheme="minorHAnsi"/>
          <w:b w:val="0"/>
          <w:sz w:val="20"/>
          <w:szCs w:val="20"/>
        </w:rPr>
        <w:t>Inquisition No. 43, taken 1612.</w:t>
      </w:r>
    </w:p>
    <w:p w:rsidR="00B813FB" w:rsidRPr="008E7102" w:rsidRDefault="00127203" w:rsidP="0001610B">
      <w:pPr>
        <w:pStyle w:val="Bodytext90"/>
        <w:shd w:val="clear" w:color="auto" w:fill="auto"/>
        <w:tabs>
          <w:tab w:val="left" w:pos="2838"/>
        </w:tabs>
        <w:spacing w:after="135" w:line="240" w:lineRule="auto"/>
        <w:jc w:val="both"/>
        <w:rPr>
          <w:rFonts w:asciiTheme="minorHAnsi" w:hAnsiTheme="minorHAnsi"/>
          <w:b w:val="0"/>
          <w:sz w:val="22"/>
          <w:szCs w:val="22"/>
        </w:rPr>
      </w:pPr>
      <w:r w:rsidRPr="008E7102">
        <w:rPr>
          <w:rStyle w:val="Bodytext9115pt"/>
          <w:rFonts w:asciiTheme="minorHAnsi" w:hAnsiTheme="minorHAnsi"/>
          <w:bCs/>
          <w:sz w:val="22"/>
          <w:szCs w:val="22"/>
          <w:lang w:val="ga-IE" w:eastAsia="ga-IE" w:bidi="ga-IE"/>
        </w:rPr>
        <w:lastRenderedPageBreak/>
        <w:t>274</w:t>
      </w:r>
      <w:r w:rsidRPr="008E7102">
        <w:rPr>
          <w:rStyle w:val="Bodytext9115pt"/>
          <w:rFonts w:asciiTheme="minorHAnsi" w:hAnsiTheme="minorHAnsi"/>
          <w:bCs/>
          <w:sz w:val="22"/>
          <w:szCs w:val="22"/>
          <w:lang w:val="ga-IE" w:eastAsia="ga-IE" w:bidi="ga-IE"/>
        </w:rPr>
        <w:tab/>
      </w:r>
      <w:r w:rsidRPr="008E7102">
        <w:rPr>
          <w:rFonts w:asciiTheme="minorHAnsi" w:hAnsiTheme="minorHAnsi"/>
          <w:b w:val="0"/>
          <w:sz w:val="22"/>
          <w:szCs w:val="22"/>
        </w:rPr>
        <w:t>Proceedings of the Royal Irish Academy</w:t>
      </w:r>
      <w:r w:rsidRPr="008E7102">
        <w:rPr>
          <w:rStyle w:val="Bodytext9115pt"/>
          <w:rFonts w:asciiTheme="minorHAnsi" w:hAnsiTheme="minorHAnsi"/>
          <w:b/>
          <w:bCs/>
          <w:sz w:val="22"/>
          <w:szCs w:val="22"/>
        </w:rPr>
        <w:t>.</w:t>
      </w:r>
    </w:p>
    <w:p w:rsidR="00B813FB" w:rsidRPr="0001610B" w:rsidRDefault="00127203" w:rsidP="0001610B">
      <w:pPr>
        <w:pStyle w:val="Bodytext20"/>
        <w:shd w:val="clear" w:color="auto" w:fill="auto"/>
        <w:spacing w:before="0" w:after="0" w:line="240" w:lineRule="auto"/>
        <w:jc w:val="both"/>
        <w:rPr>
          <w:rFonts w:asciiTheme="minorHAnsi" w:hAnsiTheme="minorHAnsi"/>
          <w:sz w:val="22"/>
          <w:szCs w:val="22"/>
        </w:rPr>
      </w:pPr>
      <w:r w:rsidRPr="0001610B">
        <w:rPr>
          <w:rFonts w:asciiTheme="minorHAnsi" w:hAnsiTheme="minorHAnsi"/>
          <w:sz w:val="22"/>
          <w:szCs w:val="22"/>
        </w:rPr>
        <w:t>implies a forest, for the rocks near it are named Furreera, not Furreesha. More inland, Ballyculleeny implies</w:t>
      </w:r>
      <w:r w:rsidR="008E7102">
        <w:rPr>
          <w:rFonts w:asciiTheme="minorHAnsi" w:hAnsiTheme="minorHAnsi"/>
          <w:sz w:val="22"/>
          <w:szCs w:val="22"/>
        </w:rPr>
        <w:t xml:space="preserve"> ‘</w:t>
      </w:r>
      <w:r w:rsidRPr="0001610B">
        <w:rPr>
          <w:rFonts w:asciiTheme="minorHAnsi" w:hAnsiTheme="minorHAnsi"/>
          <w:sz w:val="22"/>
          <w:szCs w:val="22"/>
        </w:rPr>
        <w:t>holly-trees,’ and Ardna</w:t>
      </w:r>
      <w:r w:rsidR="008E7102">
        <w:rPr>
          <w:rFonts w:asciiTheme="minorHAnsi" w:hAnsiTheme="minorHAnsi"/>
          <w:sz w:val="22"/>
          <w:szCs w:val="22"/>
        </w:rPr>
        <w:t>c</w:t>
      </w:r>
      <w:r w:rsidRPr="0001610B">
        <w:rPr>
          <w:rFonts w:asciiTheme="minorHAnsi" w:hAnsiTheme="minorHAnsi"/>
          <w:sz w:val="22"/>
          <w:szCs w:val="22"/>
        </w:rPr>
        <w:t>ullia,</w:t>
      </w:r>
      <w:r w:rsidR="008E7102">
        <w:rPr>
          <w:rFonts w:asciiTheme="minorHAnsi" w:hAnsiTheme="minorHAnsi"/>
          <w:sz w:val="22"/>
          <w:szCs w:val="22"/>
        </w:rPr>
        <w:t xml:space="preserve"> </w:t>
      </w:r>
      <w:r w:rsidRPr="0001610B">
        <w:rPr>
          <w:rFonts w:asciiTheme="minorHAnsi" w:hAnsiTheme="minorHAnsi"/>
          <w:sz w:val="22"/>
          <w:szCs w:val="22"/>
        </w:rPr>
        <w:t>‘a wood’; the English form of the latter, “Woodmount,” is found near Ennistymon; Derrynakeilla is found in Kiltoraght. Caheraderry is named as Cahiridarum in 1189 in the charter, granted by King Donald O’Brien to Clare Abbey.</w:t>
      </w:r>
      <w:r w:rsidRPr="0001610B">
        <w:rPr>
          <w:rFonts w:asciiTheme="minorHAnsi" w:hAnsiTheme="minorHAnsi"/>
          <w:sz w:val="22"/>
          <w:szCs w:val="22"/>
          <w:vertAlign w:val="superscript"/>
        </w:rPr>
        <w:t>1</w:t>
      </w:r>
      <w:r w:rsidRPr="0001610B">
        <w:rPr>
          <w:rFonts w:asciiTheme="minorHAnsi" w:hAnsiTheme="minorHAnsi"/>
          <w:sz w:val="22"/>
          <w:szCs w:val="22"/>
        </w:rPr>
        <w:t xml:space="preserve"> The subsequent allusions are merely incidental, the most striking being that where the Four Masters tell us in 1573 how “the wolves of the forest” to the south of Lehinch rejoiced over the bodies, of the O’Briens slain there in the frontal attack on the hill near Beal an chip.</w:t>
      </w:r>
    </w:p>
    <w:p w:rsidR="00B813FB" w:rsidRPr="0001610B" w:rsidRDefault="00127203" w:rsidP="0001610B">
      <w:pPr>
        <w:pStyle w:val="Bodytext20"/>
        <w:shd w:val="clear" w:color="auto" w:fill="auto"/>
        <w:spacing w:before="0" w:after="0" w:line="240" w:lineRule="auto"/>
        <w:ind w:firstLine="280"/>
        <w:jc w:val="both"/>
        <w:rPr>
          <w:rFonts w:asciiTheme="minorHAnsi" w:hAnsiTheme="minorHAnsi"/>
          <w:sz w:val="22"/>
          <w:szCs w:val="22"/>
        </w:rPr>
      </w:pPr>
      <w:r w:rsidRPr="0001610B">
        <w:rPr>
          <w:rFonts w:asciiTheme="minorHAnsi" w:hAnsiTheme="minorHAnsi"/>
          <w:sz w:val="22"/>
          <w:szCs w:val="22"/>
        </w:rPr>
        <w:t xml:space="preserve">In 1655 good timber was found—in Clooney 247 acres, and Kilmanaheen 62 acres. </w:t>
      </w:r>
      <w:r w:rsidR="008E7102">
        <w:rPr>
          <w:rFonts w:asciiTheme="minorHAnsi" w:hAnsiTheme="minorHAnsi"/>
          <w:sz w:val="22"/>
          <w:szCs w:val="22"/>
        </w:rPr>
        <w:t>R</w:t>
      </w:r>
      <w:r w:rsidRPr="0001610B">
        <w:rPr>
          <w:rFonts w:asciiTheme="minorHAnsi" w:hAnsiTheme="minorHAnsi"/>
          <w:sz w:val="22"/>
          <w:szCs w:val="22"/>
        </w:rPr>
        <w:t>ound Kilfenora lay abundant dwarf wood (557 acres), which also was found in Kilmanaheen (119 acres) and Kilshanny (162 acres), but only 10 acres lay in Kilmacreehy, and 65 acres of shrubbery in Clooney. About 309 acres of timber trees, and 900 of dwarf trees and shrubs, or 1220 acres in all. Most of the land was in pasture, and some in tillage. In the low ground at Kilmanaheen “Currough pastures, full of rushes and overgrown gutters,”</w:t>
      </w:r>
      <w:r w:rsidRPr="0001610B">
        <w:rPr>
          <w:rFonts w:asciiTheme="minorHAnsi" w:hAnsiTheme="minorHAnsi"/>
          <w:sz w:val="22"/>
          <w:szCs w:val="22"/>
          <w:vertAlign w:val="superscript"/>
        </w:rPr>
        <w:t xml:space="preserve">2 </w:t>
      </w:r>
      <w:r w:rsidRPr="0001610B">
        <w:rPr>
          <w:rFonts w:asciiTheme="minorHAnsi" w:hAnsiTheme="minorHAnsi"/>
          <w:sz w:val="22"/>
          <w:szCs w:val="22"/>
        </w:rPr>
        <w:t>were then, as now, a characteristic.</w:t>
      </w:r>
    </w:p>
    <w:p w:rsidR="00B813FB" w:rsidRDefault="00127203" w:rsidP="0001610B">
      <w:pPr>
        <w:pStyle w:val="Bodytext20"/>
        <w:shd w:val="clear" w:color="auto" w:fill="auto"/>
        <w:spacing w:before="0" w:after="0" w:line="240" w:lineRule="auto"/>
        <w:ind w:firstLine="280"/>
        <w:jc w:val="both"/>
        <w:rPr>
          <w:rFonts w:asciiTheme="minorHAnsi" w:hAnsiTheme="minorHAnsi"/>
          <w:sz w:val="22"/>
          <w:szCs w:val="22"/>
        </w:rPr>
      </w:pPr>
      <w:r w:rsidRPr="0001610B">
        <w:rPr>
          <w:rFonts w:asciiTheme="minorHAnsi" w:hAnsiTheme="minorHAnsi"/>
          <w:sz w:val="22"/>
          <w:szCs w:val="22"/>
        </w:rPr>
        <w:t>Little is recorded of the eighteenth century; but, in 1808, Hely Dutton’s inquiries for the Statistical Survey inform us</w:t>
      </w:r>
      <w:r w:rsidRPr="0001610B">
        <w:rPr>
          <w:rFonts w:asciiTheme="minorHAnsi" w:hAnsiTheme="minorHAnsi"/>
          <w:sz w:val="22"/>
          <w:szCs w:val="22"/>
          <w:vertAlign w:val="superscript"/>
        </w:rPr>
        <w:t>3</w:t>
      </w:r>
      <w:r w:rsidRPr="0001610B">
        <w:rPr>
          <w:rFonts w:asciiTheme="minorHAnsi" w:hAnsiTheme="minorHAnsi"/>
          <w:sz w:val="22"/>
          <w:szCs w:val="22"/>
        </w:rPr>
        <w:t xml:space="preserve"> that, in Burren, a small farmer named </w:t>
      </w:r>
      <w:r w:rsidR="008E7102">
        <w:rPr>
          <w:rFonts w:asciiTheme="minorHAnsi" w:hAnsiTheme="minorHAnsi"/>
          <w:sz w:val="22"/>
          <w:szCs w:val="22"/>
        </w:rPr>
        <w:t>R</w:t>
      </w:r>
      <w:r w:rsidRPr="0001610B">
        <w:rPr>
          <w:rFonts w:asciiTheme="minorHAnsi" w:hAnsiTheme="minorHAnsi"/>
          <w:sz w:val="22"/>
          <w:szCs w:val="22"/>
        </w:rPr>
        <w:t>eady had about twenty years before brought seedling ash-trees and quickens from Dublin. These trees had greatly improved, though in bare, craggy ground. The country about Ennistymon was entirely stripped of trees by 1808, But Michael Daly, a reputed centenarian, who died in 1796, remembered woods of full-grown oak and ash covering that district. Since then the MacNamaras have planted the pretty glen round their house along the cascades of the Inagh river. Similarly, the O’Briens, despite its exposed site, have planted the ridge on which Ballinalacken Castle stands, with much success; and the late Dr. W. H. Stacpoole Westropp planted the glen near the Spectacle Bridge, and other spots at Lisdoonvarna. A neglected plantation on the eastern slope of Slieve Elva and abundant flourishing woods at Gragans, Ballyallaban, and Ballyvaughan, in Glenaraga, with abundance of hawthorn woods behind Ballinalacken, and tall hazel thickets at Poulacarran and Kilcorney, show that much might be done to afforest even the apparently most hopeless part of Clare.</w:t>
      </w:r>
    </w:p>
    <w:p w:rsidR="00851EB8" w:rsidRDefault="00851EB8" w:rsidP="0001610B">
      <w:pPr>
        <w:pStyle w:val="Bodytext20"/>
        <w:shd w:val="clear" w:color="auto" w:fill="auto"/>
        <w:spacing w:before="0" w:after="0" w:line="240" w:lineRule="auto"/>
        <w:ind w:firstLine="280"/>
        <w:jc w:val="both"/>
        <w:rPr>
          <w:rFonts w:asciiTheme="minorHAnsi" w:hAnsiTheme="minorHAnsi"/>
          <w:sz w:val="22"/>
          <w:szCs w:val="22"/>
        </w:rPr>
      </w:pPr>
    </w:p>
    <w:p w:rsidR="00B813FB" w:rsidRDefault="00127203" w:rsidP="0001610B">
      <w:pPr>
        <w:pStyle w:val="Bodytext20"/>
        <w:shd w:val="clear" w:color="auto" w:fill="auto"/>
        <w:spacing w:before="0" w:after="305" w:line="240" w:lineRule="auto"/>
        <w:ind w:firstLine="280"/>
        <w:jc w:val="both"/>
        <w:rPr>
          <w:rFonts w:asciiTheme="minorHAnsi" w:hAnsiTheme="minorHAnsi"/>
          <w:sz w:val="22"/>
          <w:szCs w:val="22"/>
        </w:rPr>
      </w:pPr>
      <w:bookmarkStart w:id="7" w:name="Inchiquin"/>
      <w:bookmarkEnd w:id="7"/>
      <w:r w:rsidRPr="0001610B">
        <w:rPr>
          <w:rFonts w:asciiTheme="minorHAnsi" w:hAnsiTheme="minorHAnsi"/>
          <w:sz w:val="22"/>
          <w:szCs w:val="22"/>
        </w:rPr>
        <w:t xml:space="preserve">(5) </w:t>
      </w:r>
      <w:r w:rsidRPr="0001610B">
        <w:rPr>
          <w:rStyle w:val="Bodytext275pt"/>
          <w:rFonts w:asciiTheme="minorHAnsi" w:hAnsiTheme="minorHAnsi"/>
          <w:sz w:val="22"/>
          <w:szCs w:val="22"/>
        </w:rPr>
        <w:t>Inchiquin.—</w:t>
      </w:r>
      <w:r w:rsidRPr="0001610B">
        <w:rPr>
          <w:rFonts w:asciiTheme="minorHAnsi" w:hAnsiTheme="minorHAnsi"/>
          <w:sz w:val="22"/>
          <w:szCs w:val="22"/>
        </w:rPr>
        <w:t>In this barony we find, especially round its beautiful</w:t>
      </w:r>
    </w:p>
    <w:p w:rsidR="00851EB8" w:rsidRPr="0001610B" w:rsidRDefault="00851EB8" w:rsidP="0001610B">
      <w:pPr>
        <w:pStyle w:val="Bodytext20"/>
        <w:shd w:val="clear" w:color="auto" w:fill="auto"/>
        <w:spacing w:before="0" w:after="305" w:line="240" w:lineRule="auto"/>
        <w:ind w:firstLine="280"/>
        <w:jc w:val="both"/>
        <w:rPr>
          <w:rFonts w:asciiTheme="minorHAnsi" w:hAnsiTheme="minorHAnsi"/>
          <w:sz w:val="22"/>
          <w:szCs w:val="22"/>
        </w:rPr>
      </w:pPr>
    </w:p>
    <w:p w:rsidR="00B813FB" w:rsidRPr="00851EB8" w:rsidRDefault="00127203" w:rsidP="00851EB8">
      <w:pPr>
        <w:pStyle w:val="Bodytext80"/>
        <w:numPr>
          <w:ilvl w:val="0"/>
          <w:numId w:val="6"/>
        </w:numPr>
        <w:shd w:val="clear" w:color="auto" w:fill="auto"/>
        <w:spacing w:before="0" w:after="0" w:line="240" w:lineRule="auto"/>
        <w:ind w:left="426" w:hanging="142"/>
        <w:jc w:val="both"/>
        <w:rPr>
          <w:rFonts w:asciiTheme="minorHAnsi" w:hAnsiTheme="minorHAnsi"/>
          <w:b w:val="0"/>
          <w:sz w:val="20"/>
          <w:szCs w:val="20"/>
        </w:rPr>
      </w:pPr>
      <w:r w:rsidRPr="00851EB8">
        <w:rPr>
          <w:rFonts w:asciiTheme="minorHAnsi" w:hAnsiTheme="minorHAnsi"/>
          <w:b w:val="0"/>
          <w:sz w:val="20"/>
          <w:szCs w:val="20"/>
        </w:rPr>
        <w:t xml:space="preserve">Journal </w:t>
      </w:r>
      <w:r w:rsidR="00851EB8" w:rsidRPr="00851EB8">
        <w:rPr>
          <w:rFonts w:asciiTheme="minorHAnsi" w:hAnsiTheme="minorHAnsi"/>
          <w:b w:val="0"/>
          <w:sz w:val="20"/>
          <w:szCs w:val="20"/>
        </w:rPr>
        <w:t>R</w:t>
      </w:r>
      <w:r w:rsidRPr="00851EB8">
        <w:rPr>
          <w:rFonts w:asciiTheme="minorHAnsi" w:hAnsiTheme="minorHAnsi"/>
          <w:b w:val="0"/>
          <w:sz w:val="20"/>
          <w:szCs w:val="20"/>
        </w:rPr>
        <w:t>oy. Soc. Ant., vol. xxii., p 78.</w:t>
      </w:r>
      <w:r w:rsidR="00851EB8" w:rsidRPr="00851EB8">
        <w:rPr>
          <w:rFonts w:asciiTheme="minorHAnsi" w:hAnsiTheme="minorHAnsi"/>
          <w:b w:val="0"/>
          <w:sz w:val="20"/>
          <w:szCs w:val="20"/>
        </w:rPr>
        <w:t xml:space="preserve"> </w:t>
      </w:r>
      <w:r w:rsidRPr="00851EB8">
        <w:rPr>
          <w:rStyle w:val="Bodytext8Italic0"/>
          <w:rFonts w:asciiTheme="minorHAnsi" w:hAnsiTheme="minorHAnsi"/>
          <w:b/>
          <w:bCs/>
          <w:sz w:val="20"/>
          <w:szCs w:val="20"/>
        </w:rPr>
        <w:t>“</w:t>
      </w:r>
      <w:r w:rsidRPr="00851EB8">
        <w:rPr>
          <w:rFonts w:asciiTheme="minorHAnsi" w:hAnsiTheme="minorHAnsi"/>
          <w:b w:val="0"/>
          <w:sz w:val="20"/>
          <w:szCs w:val="20"/>
        </w:rPr>
        <w:t>Kandridarum” is evidently intended for Kaheridarum. We only have it in a poor seventeenth-century copy, MSS. Trinity College Library, F. i., 15. The forests at the various places are given to the Abbey.</w:t>
      </w:r>
    </w:p>
    <w:p w:rsidR="00B813FB" w:rsidRPr="00851EB8" w:rsidRDefault="00851EB8" w:rsidP="00851EB8">
      <w:pPr>
        <w:pStyle w:val="Bodytext80"/>
        <w:shd w:val="clear" w:color="auto" w:fill="auto"/>
        <w:spacing w:before="0" w:after="0" w:line="240" w:lineRule="auto"/>
        <w:ind w:left="200"/>
        <w:jc w:val="left"/>
        <w:rPr>
          <w:rFonts w:asciiTheme="minorHAnsi" w:hAnsiTheme="minorHAnsi"/>
          <w:b w:val="0"/>
          <w:sz w:val="20"/>
          <w:szCs w:val="20"/>
        </w:rPr>
      </w:pPr>
      <w:r w:rsidRPr="00851EB8">
        <w:rPr>
          <w:rFonts w:asciiTheme="minorHAnsi" w:hAnsiTheme="minorHAnsi"/>
          <w:b w:val="0"/>
          <w:sz w:val="20"/>
          <w:szCs w:val="20"/>
          <w:vertAlign w:val="superscript"/>
        </w:rPr>
        <w:t>2</w:t>
      </w:r>
      <w:r>
        <w:rPr>
          <w:rFonts w:asciiTheme="minorHAnsi" w:hAnsiTheme="minorHAnsi"/>
          <w:b w:val="0"/>
          <w:sz w:val="20"/>
          <w:szCs w:val="20"/>
        </w:rPr>
        <w:t xml:space="preserve">  </w:t>
      </w:r>
      <w:r w:rsidR="00127203" w:rsidRPr="00851EB8">
        <w:rPr>
          <w:rFonts w:asciiTheme="minorHAnsi" w:hAnsiTheme="minorHAnsi"/>
          <w:b w:val="0"/>
          <w:sz w:val="20"/>
          <w:szCs w:val="20"/>
        </w:rPr>
        <w:t xml:space="preserve">The Civil Survey of Clanmorris, Barony of Kerry, defines its usage of this term </w:t>
      </w:r>
      <w:r>
        <w:rPr>
          <w:rFonts w:asciiTheme="minorHAnsi" w:hAnsiTheme="minorHAnsi"/>
          <w:b w:val="0"/>
          <w:sz w:val="20"/>
          <w:szCs w:val="20"/>
        </w:rPr>
        <w:t>as “a gutter or running spring”</w:t>
      </w:r>
      <w:r w:rsidR="00127203" w:rsidRPr="00851EB8">
        <w:rPr>
          <w:rFonts w:asciiTheme="minorHAnsi" w:hAnsiTheme="minorHAnsi"/>
          <w:b w:val="0"/>
          <w:sz w:val="20"/>
          <w:szCs w:val="20"/>
        </w:rPr>
        <w:t xml:space="preserve"> (page 2).</w:t>
      </w:r>
    </w:p>
    <w:p w:rsidR="00B813FB" w:rsidRPr="0001610B" w:rsidRDefault="00851EB8" w:rsidP="00851EB8">
      <w:pPr>
        <w:pStyle w:val="Bodytext80"/>
        <w:shd w:val="clear" w:color="auto" w:fill="auto"/>
        <w:spacing w:before="0" w:after="0" w:line="240" w:lineRule="auto"/>
        <w:ind w:left="280"/>
        <w:jc w:val="both"/>
        <w:rPr>
          <w:rFonts w:asciiTheme="minorHAnsi" w:hAnsiTheme="minorHAnsi"/>
          <w:sz w:val="22"/>
          <w:szCs w:val="22"/>
        </w:rPr>
      </w:pPr>
      <w:r w:rsidRPr="00851EB8">
        <w:rPr>
          <w:rFonts w:asciiTheme="minorHAnsi" w:hAnsiTheme="minorHAnsi"/>
          <w:b w:val="0"/>
          <w:sz w:val="20"/>
          <w:szCs w:val="20"/>
          <w:vertAlign w:val="superscript"/>
        </w:rPr>
        <w:t>3</w:t>
      </w:r>
      <w:r>
        <w:rPr>
          <w:rFonts w:asciiTheme="minorHAnsi" w:hAnsiTheme="minorHAnsi"/>
          <w:b w:val="0"/>
          <w:sz w:val="20"/>
          <w:szCs w:val="20"/>
        </w:rPr>
        <w:t xml:space="preserve"> </w:t>
      </w:r>
      <w:r w:rsidR="00127203" w:rsidRPr="00851EB8">
        <w:rPr>
          <w:rFonts w:asciiTheme="minorHAnsi" w:hAnsiTheme="minorHAnsi"/>
          <w:b w:val="0"/>
          <w:sz w:val="20"/>
          <w:szCs w:val="20"/>
        </w:rPr>
        <w:t>Statistical Survey of Co. Clare, p. 269</w:t>
      </w:r>
      <w:r w:rsidR="00127203" w:rsidRPr="0001610B">
        <w:rPr>
          <w:rFonts w:asciiTheme="minorHAnsi" w:hAnsiTheme="minorHAnsi"/>
          <w:sz w:val="22"/>
          <w:szCs w:val="22"/>
        </w:rPr>
        <w:t>.</w:t>
      </w:r>
      <w:r w:rsidR="00127203" w:rsidRPr="0001610B">
        <w:rPr>
          <w:rFonts w:asciiTheme="minorHAnsi" w:hAnsiTheme="minorHAnsi"/>
          <w:sz w:val="22"/>
          <w:szCs w:val="22"/>
        </w:rPr>
        <w:br w:type="page"/>
      </w:r>
    </w:p>
    <w:p w:rsidR="00B813FB" w:rsidRPr="00851EB8" w:rsidRDefault="00127203" w:rsidP="0001610B">
      <w:pPr>
        <w:pStyle w:val="Bodytext90"/>
        <w:shd w:val="clear" w:color="auto" w:fill="auto"/>
        <w:spacing w:after="137" w:line="240" w:lineRule="auto"/>
        <w:jc w:val="both"/>
        <w:rPr>
          <w:rFonts w:asciiTheme="minorHAnsi" w:hAnsiTheme="minorHAnsi"/>
          <w:sz w:val="22"/>
          <w:szCs w:val="22"/>
        </w:rPr>
      </w:pPr>
      <w:r w:rsidRPr="00851EB8">
        <w:rPr>
          <w:rStyle w:val="Bodytext9105pt"/>
          <w:rFonts w:asciiTheme="minorHAnsi" w:hAnsiTheme="minorHAnsi"/>
          <w:bCs/>
          <w:sz w:val="22"/>
          <w:szCs w:val="22"/>
        </w:rPr>
        <w:lastRenderedPageBreak/>
        <w:t>Westropp</w:t>
      </w:r>
      <w:r w:rsidRPr="00851EB8">
        <w:rPr>
          <w:rStyle w:val="Bodytext9115pt"/>
          <w:rFonts w:asciiTheme="minorHAnsi" w:hAnsiTheme="minorHAnsi"/>
          <w:bCs/>
          <w:sz w:val="22"/>
          <w:szCs w:val="22"/>
        </w:rPr>
        <w:t>—</w:t>
      </w:r>
      <w:r w:rsidRPr="00851EB8">
        <w:rPr>
          <w:rFonts w:asciiTheme="minorHAnsi" w:hAnsiTheme="minorHAnsi"/>
          <w:b w:val="0"/>
          <w:sz w:val="22"/>
          <w:szCs w:val="22"/>
        </w:rPr>
        <w:t>Forests of the Counties of the Lower Shannon Valley</w:t>
      </w:r>
      <w:r w:rsidRPr="00851EB8">
        <w:rPr>
          <w:rStyle w:val="Bodytext9115pt"/>
          <w:rFonts w:asciiTheme="minorHAnsi" w:hAnsiTheme="minorHAnsi"/>
          <w:bCs/>
          <w:sz w:val="22"/>
          <w:szCs w:val="22"/>
        </w:rPr>
        <w:t>. 275</w:t>
      </w:r>
    </w:p>
    <w:p w:rsidR="00B813FB" w:rsidRDefault="00127203" w:rsidP="0001610B">
      <w:pPr>
        <w:pStyle w:val="Bodytext20"/>
        <w:shd w:val="clear" w:color="auto" w:fill="auto"/>
        <w:spacing w:before="0" w:after="125" w:line="240" w:lineRule="auto"/>
        <w:jc w:val="both"/>
        <w:rPr>
          <w:rFonts w:asciiTheme="minorHAnsi" w:hAnsiTheme="minorHAnsi"/>
          <w:sz w:val="22"/>
          <w:szCs w:val="22"/>
        </w:rPr>
      </w:pPr>
      <w:r w:rsidRPr="0001610B">
        <w:rPr>
          <w:rFonts w:asciiTheme="minorHAnsi" w:hAnsiTheme="minorHAnsi"/>
          <w:sz w:val="22"/>
          <w:szCs w:val="22"/>
        </w:rPr>
        <w:t>lake and on its great ridge, abundant plantations, chiefly planted by William Burton, of Clifden, before 1808. Bindon Blood about the same time planted some 80 acres of land at Rockforest with oak, elm, beech, birch, Scotch fir, and spruce, alder, sycamore, larch, and other trees. Rockforest still justifies its name, though large old timber is not to be seen; its old name was “Clanchy’s Forest,” Coill O bFlanchada; through it ran the ancient road Bealach</w:t>
      </w:r>
      <w:r w:rsidR="00851EB8">
        <w:rPr>
          <w:rFonts w:asciiTheme="minorHAnsi" w:hAnsiTheme="minorHAnsi"/>
          <w:sz w:val="22"/>
          <w:szCs w:val="22"/>
        </w:rPr>
        <w:t xml:space="preserve"> </w:t>
      </w:r>
      <w:r w:rsidRPr="0001610B">
        <w:rPr>
          <w:rFonts w:asciiTheme="minorHAnsi" w:hAnsiTheme="minorHAnsi"/>
          <w:sz w:val="22"/>
          <w:szCs w:val="22"/>
        </w:rPr>
        <w:t>Fidhail, called by MacGrath in 1311 “the way of Fidhail’s wood,” and, in 1314, “the strong wood of Fidhail.” The same author, under 1278, mentions “the shady and in-sweet-birds-abounding woods of Brentir,” in Inagh,</w:t>
      </w:r>
      <w:r w:rsidRPr="0001610B">
        <w:rPr>
          <w:rFonts w:asciiTheme="minorHAnsi" w:hAnsiTheme="minorHAnsi"/>
          <w:sz w:val="22"/>
          <w:szCs w:val="22"/>
          <w:vertAlign w:val="superscript"/>
        </w:rPr>
        <w:t>1</w:t>
      </w:r>
      <w:r w:rsidRPr="0001610B">
        <w:rPr>
          <w:rFonts w:asciiTheme="minorHAnsi" w:hAnsiTheme="minorHAnsi"/>
          <w:sz w:val="22"/>
          <w:szCs w:val="22"/>
        </w:rPr>
        <w:t xml:space="preserve"> in the southern part of Inchiquin, and the woods between Tully O'Dea and Inchiquin, through which Mahon O’Brien and his routed army fled after their crag-ridge was stormed by Prince Murchad. A wood near Dysert O’Dea played an important part in the decisive battle near that place in May, 1318. A century later—in about 1420—the topographer, O’Huidrin, speaks of Ui Flaithri, near Corofin, as at “Finnchoradh, land of Ui Cathail, “land of the yew,” and of Tully O’Dea, then, as now, </w:t>
      </w:r>
      <w:r w:rsidR="00851EB8">
        <w:rPr>
          <w:rFonts w:asciiTheme="minorHAnsi" w:hAnsiTheme="minorHAnsi"/>
          <w:sz w:val="22"/>
          <w:szCs w:val="22"/>
        </w:rPr>
        <w:t>“</w:t>
      </w:r>
      <w:r w:rsidRPr="0001610B">
        <w:rPr>
          <w:rFonts w:asciiTheme="minorHAnsi" w:hAnsiTheme="minorHAnsi"/>
          <w:sz w:val="22"/>
          <w:szCs w:val="22"/>
        </w:rPr>
        <w:t>Tealach of the plain of brown nuts.” It will be remembered that when Hugh Roe O’Conor invaded Clare in 1599, he entered this barony by Rockforest, marching through Coill 0 bFlanchada, and Bealach an Fhiodfail in Kinel Fermaic. That same year Sir Conyers Clifford sent soldiers, under Richard Scurlog, the Sheriff of Clare, to pursue Torlough O’Brien through Bealach an Fhiodfail.</w:t>
      </w:r>
      <w:r w:rsidR="00E52916" w:rsidRPr="00E52916">
        <w:rPr>
          <w:rFonts w:asciiTheme="minorHAnsi" w:hAnsiTheme="minorHAnsi"/>
          <w:sz w:val="22"/>
          <w:szCs w:val="22"/>
          <w:vertAlign w:val="superscript"/>
        </w:rPr>
        <w:t>2</w:t>
      </w:r>
      <w:r w:rsidRPr="0001610B">
        <w:rPr>
          <w:rFonts w:asciiTheme="minorHAnsi" w:hAnsiTheme="minorHAnsi"/>
          <w:sz w:val="22"/>
          <w:szCs w:val="22"/>
        </w:rPr>
        <w:t xml:space="preserve"> The place-names connected with trees in the barony commemorate the alder at Gortbofarna in Inagh; the tree is also named among the timber of the barony in a grant to Donough, Earl of Thomond, in 1622. The oak appears in the names Derryharriff, Knockaderry in Rath, Derrola in Kilnamona, and in Kilkeedy at Derrylumman, also at Derryowen Castle (Doire Eogain in 1599). Kylea seems to be a wood-name. The hawthorn was evidently noteworthy at Skaghvickencrow, with its legend of the treasure buried under the roots.</w:t>
      </w:r>
      <w:r w:rsidRPr="0001610B">
        <w:rPr>
          <w:rFonts w:asciiTheme="minorHAnsi" w:hAnsiTheme="minorHAnsi"/>
          <w:sz w:val="22"/>
          <w:szCs w:val="22"/>
          <w:vertAlign w:val="superscript"/>
        </w:rPr>
        <w:t>3</w:t>
      </w:r>
      <w:r w:rsidRPr="0001610B">
        <w:rPr>
          <w:rFonts w:asciiTheme="minorHAnsi" w:hAnsiTheme="minorHAnsi"/>
          <w:sz w:val="22"/>
          <w:szCs w:val="22"/>
        </w:rPr>
        <w:t xml:space="preserve"> The sloe was, and is, found at Drinagh; the ash at Drominshin, and osieries, we may add, at Cloonselherny in Kilkeedy. The last was Cluain-sailchernaigh in 1599.</w:t>
      </w:r>
      <w:r w:rsidRPr="0001610B">
        <w:rPr>
          <w:rFonts w:asciiTheme="minorHAnsi" w:hAnsiTheme="minorHAnsi"/>
          <w:sz w:val="22"/>
          <w:szCs w:val="22"/>
          <w:vertAlign w:val="superscript"/>
        </w:rPr>
        <w:t>4</w:t>
      </w:r>
      <w:r w:rsidRPr="0001610B">
        <w:rPr>
          <w:rFonts w:asciiTheme="minorHAnsi" w:hAnsiTheme="minorHAnsi"/>
          <w:sz w:val="22"/>
          <w:szCs w:val="22"/>
        </w:rPr>
        <w:t xml:space="preserve"> Kylederryangheen at Crossard and Garraneafuinsheog (Ashfield) are to the north and west of Corofin. In 1655 the only timber woods lay in Kilkeedy; they are named in nearly every townland, amount to 2,100 acres, and probably formed one of the largest woods in Clare. Of</w:t>
      </w:r>
    </w:p>
    <w:p w:rsidR="00E52916" w:rsidRPr="0001610B" w:rsidRDefault="00E52916" w:rsidP="0001610B">
      <w:pPr>
        <w:pStyle w:val="Bodytext20"/>
        <w:shd w:val="clear" w:color="auto" w:fill="auto"/>
        <w:spacing w:before="0" w:after="125" w:line="240" w:lineRule="auto"/>
        <w:jc w:val="both"/>
        <w:rPr>
          <w:rFonts w:asciiTheme="minorHAnsi" w:hAnsiTheme="minorHAnsi"/>
          <w:sz w:val="22"/>
          <w:szCs w:val="22"/>
        </w:rPr>
      </w:pPr>
    </w:p>
    <w:p w:rsidR="00B813FB" w:rsidRPr="00E52916" w:rsidRDefault="00127203" w:rsidP="00E52916">
      <w:pPr>
        <w:pStyle w:val="Bodytext80"/>
        <w:numPr>
          <w:ilvl w:val="0"/>
          <w:numId w:val="7"/>
        </w:numPr>
        <w:shd w:val="clear" w:color="auto" w:fill="auto"/>
        <w:tabs>
          <w:tab w:val="left" w:pos="426"/>
        </w:tabs>
        <w:spacing w:before="0" w:after="0" w:line="240" w:lineRule="auto"/>
        <w:ind w:firstLine="240"/>
        <w:jc w:val="both"/>
        <w:rPr>
          <w:rFonts w:asciiTheme="minorHAnsi" w:hAnsiTheme="minorHAnsi"/>
          <w:b w:val="0"/>
          <w:sz w:val="20"/>
          <w:szCs w:val="20"/>
        </w:rPr>
      </w:pPr>
      <w:r w:rsidRPr="0001610B">
        <w:rPr>
          <w:rFonts w:asciiTheme="minorHAnsi" w:hAnsiTheme="minorHAnsi"/>
          <w:sz w:val="22"/>
          <w:szCs w:val="22"/>
        </w:rPr>
        <w:t xml:space="preserve"> </w:t>
      </w:r>
      <w:r w:rsidRPr="00E52916">
        <w:rPr>
          <w:rFonts w:asciiTheme="minorHAnsi" w:hAnsiTheme="minorHAnsi"/>
          <w:b w:val="0"/>
          <w:sz w:val="20"/>
          <w:szCs w:val="20"/>
        </w:rPr>
        <w:t xml:space="preserve">Inagh is itself an ivy-name, </w:t>
      </w:r>
      <w:r w:rsidR="00E52916">
        <w:rPr>
          <w:rFonts w:asciiTheme="minorHAnsi" w:hAnsiTheme="minorHAnsi"/>
          <w:b w:val="0"/>
          <w:sz w:val="20"/>
          <w:szCs w:val="20"/>
        </w:rPr>
        <w:t>“</w:t>
      </w:r>
      <w:r w:rsidRPr="00E52916">
        <w:rPr>
          <w:rFonts w:asciiTheme="minorHAnsi" w:hAnsiTheme="minorHAnsi"/>
          <w:b w:val="0"/>
          <w:sz w:val="20"/>
          <w:szCs w:val="20"/>
        </w:rPr>
        <w:t>Eidnagh</w:t>
      </w:r>
      <w:r w:rsidR="00E52916">
        <w:rPr>
          <w:rFonts w:asciiTheme="minorHAnsi" w:hAnsiTheme="minorHAnsi"/>
          <w:b w:val="0"/>
          <w:sz w:val="20"/>
          <w:szCs w:val="20"/>
        </w:rPr>
        <w:t xml:space="preserve">”; </w:t>
      </w:r>
      <w:r w:rsidRPr="00E52916">
        <w:rPr>
          <w:rFonts w:asciiTheme="minorHAnsi" w:hAnsiTheme="minorHAnsi"/>
          <w:b w:val="0"/>
          <w:sz w:val="20"/>
          <w:szCs w:val="20"/>
        </w:rPr>
        <w:t xml:space="preserve"> it seems to be first named in connexion with St. MacCreehy, about 580. See Limerick Field Club Journal, vol. iii., p. 210. The ivy was too common (like the hazel) for distinctive naming; it is, therefore, a rare place-name—e.g. Cahereiny in Kilraghtis, Knockaneena, and Killaneena in Feakle, and a few others.</w:t>
      </w:r>
    </w:p>
    <w:p w:rsidR="00B813FB" w:rsidRPr="00E52916" w:rsidRDefault="00127203" w:rsidP="00E52916">
      <w:pPr>
        <w:pStyle w:val="Bodytext80"/>
        <w:numPr>
          <w:ilvl w:val="0"/>
          <w:numId w:val="7"/>
        </w:numPr>
        <w:shd w:val="clear" w:color="auto" w:fill="auto"/>
        <w:tabs>
          <w:tab w:val="left" w:pos="426"/>
        </w:tabs>
        <w:spacing w:before="0" w:after="0" w:line="240" w:lineRule="auto"/>
        <w:ind w:firstLine="240"/>
        <w:jc w:val="both"/>
        <w:rPr>
          <w:rFonts w:asciiTheme="minorHAnsi" w:hAnsiTheme="minorHAnsi"/>
          <w:b w:val="0"/>
          <w:sz w:val="20"/>
          <w:szCs w:val="20"/>
        </w:rPr>
      </w:pPr>
      <w:r w:rsidRPr="00E52916">
        <w:rPr>
          <w:rFonts w:asciiTheme="minorHAnsi" w:hAnsiTheme="minorHAnsi"/>
          <w:b w:val="0"/>
          <w:sz w:val="20"/>
          <w:szCs w:val="20"/>
        </w:rPr>
        <w:t>Annals of the Four Masters.</w:t>
      </w:r>
    </w:p>
    <w:p w:rsidR="00B813FB" w:rsidRPr="00E52916" w:rsidRDefault="00127203" w:rsidP="00E52916">
      <w:pPr>
        <w:pStyle w:val="Bodytext80"/>
        <w:numPr>
          <w:ilvl w:val="0"/>
          <w:numId w:val="7"/>
        </w:numPr>
        <w:shd w:val="clear" w:color="auto" w:fill="auto"/>
        <w:tabs>
          <w:tab w:val="left" w:pos="426"/>
        </w:tabs>
        <w:spacing w:before="0" w:after="0" w:line="240" w:lineRule="auto"/>
        <w:ind w:firstLine="240"/>
        <w:jc w:val="both"/>
        <w:rPr>
          <w:rFonts w:asciiTheme="minorHAnsi" w:hAnsiTheme="minorHAnsi"/>
          <w:b w:val="0"/>
          <w:sz w:val="20"/>
          <w:szCs w:val="20"/>
        </w:rPr>
      </w:pPr>
      <w:r w:rsidRPr="00E52916">
        <w:rPr>
          <w:rFonts w:asciiTheme="minorHAnsi" w:hAnsiTheme="minorHAnsi"/>
          <w:b w:val="0"/>
          <w:sz w:val="20"/>
          <w:szCs w:val="20"/>
        </w:rPr>
        <w:t>See a paper by Dr. G. U. Macnamara in the Journal of the Limerick Field Club, vol. i., Part iv.</w:t>
      </w:r>
    </w:p>
    <w:p w:rsidR="00B813FB" w:rsidRPr="0001610B" w:rsidRDefault="00E52916" w:rsidP="00E52916">
      <w:pPr>
        <w:pStyle w:val="Bodytext80"/>
        <w:shd w:val="clear" w:color="auto" w:fill="auto"/>
        <w:spacing w:before="0" w:after="0" w:line="240" w:lineRule="auto"/>
        <w:ind w:left="284"/>
        <w:jc w:val="left"/>
        <w:rPr>
          <w:rFonts w:asciiTheme="minorHAnsi" w:hAnsiTheme="minorHAnsi"/>
          <w:sz w:val="22"/>
          <w:szCs w:val="22"/>
        </w:rPr>
      </w:pPr>
      <w:r w:rsidRPr="00E52916">
        <w:rPr>
          <w:rFonts w:asciiTheme="minorHAnsi" w:hAnsiTheme="minorHAnsi"/>
          <w:b w:val="0"/>
          <w:sz w:val="20"/>
          <w:szCs w:val="20"/>
          <w:vertAlign w:val="superscript"/>
        </w:rPr>
        <w:t>4</w:t>
      </w:r>
      <w:r>
        <w:rPr>
          <w:rFonts w:asciiTheme="minorHAnsi" w:hAnsiTheme="minorHAnsi"/>
          <w:b w:val="0"/>
          <w:sz w:val="20"/>
          <w:szCs w:val="20"/>
        </w:rPr>
        <w:t xml:space="preserve"> </w:t>
      </w:r>
      <w:r w:rsidR="00127203" w:rsidRPr="00E52916">
        <w:rPr>
          <w:rFonts w:asciiTheme="minorHAnsi" w:hAnsiTheme="minorHAnsi"/>
          <w:b w:val="0"/>
          <w:sz w:val="20"/>
          <w:szCs w:val="20"/>
        </w:rPr>
        <w:t>Annals of the Four Masters,</w:t>
      </w:r>
      <w:r w:rsidR="00127203" w:rsidRPr="0001610B">
        <w:rPr>
          <w:rFonts w:asciiTheme="minorHAnsi" w:hAnsiTheme="minorHAnsi"/>
          <w:sz w:val="22"/>
          <w:szCs w:val="22"/>
        </w:rPr>
        <w:br w:type="page"/>
      </w:r>
    </w:p>
    <w:p w:rsidR="00B813FB" w:rsidRPr="0001610B" w:rsidRDefault="00127203" w:rsidP="0001610B">
      <w:pPr>
        <w:pStyle w:val="Bodytext90"/>
        <w:shd w:val="clear" w:color="auto" w:fill="auto"/>
        <w:tabs>
          <w:tab w:val="left" w:pos="2766"/>
        </w:tabs>
        <w:spacing w:after="140" w:line="240" w:lineRule="auto"/>
        <w:jc w:val="both"/>
        <w:rPr>
          <w:rFonts w:asciiTheme="minorHAnsi" w:hAnsiTheme="minorHAnsi"/>
          <w:sz w:val="22"/>
          <w:szCs w:val="22"/>
        </w:rPr>
      </w:pPr>
      <w:r w:rsidRPr="00E52916">
        <w:rPr>
          <w:rStyle w:val="Bodytext9115pt"/>
          <w:rFonts w:asciiTheme="minorHAnsi" w:hAnsiTheme="minorHAnsi"/>
          <w:bCs/>
          <w:sz w:val="22"/>
          <w:szCs w:val="22"/>
          <w:lang w:val="ga-IE" w:eastAsia="ga-IE" w:bidi="ga-IE"/>
        </w:rPr>
        <w:lastRenderedPageBreak/>
        <w:t>276</w:t>
      </w:r>
      <w:r w:rsidRPr="0001610B">
        <w:rPr>
          <w:rStyle w:val="Bodytext9115pt"/>
          <w:rFonts w:asciiTheme="minorHAnsi" w:hAnsiTheme="minorHAnsi"/>
          <w:b/>
          <w:bCs/>
          <w:sz w:val="22"/>
          <w:szCs w:val="22"/>
          <w:lang w:val="ga-IE" w:eastAsia="ga-IE" w:bidi="ga-IE"/>
        </w:rPr>
        <w:tab/>
      </w:r>
      <w:r w:rsidRPr="00E52916">
        <w:rPr>
          <w:rFonts w:asciiTheme="minorHAnsi" w:hAnsiTheme="minorHAnsi"/>
          <w:b w:val="0"/>
          <w:sz w:val="22"/>
          <w:szCs w:val="22"/>
        </w:rPr>
        <w:t>Proceedings of the Royal Irish Academy</w:t>
      </w:r>
      <w:r w:rsidRPr="00E52916">
        <w:rPr>
          <w:rStyle w:val="Bodytext9115pt"/>
          <w:rFonts w:asciiTheme="minorHAnsi" w:hAnsiTheme="minorHAnsi"/>
          <w:b/>
          <w:bCs/>
          <w:sz w:val="22"/>
          <w:szCs w:val="22"/>
        </w:rPr>
        <w:t>.</w:t>
      </w:r>
    </w:p>
    <w:p w:rsidR="00B813FB" w:rsidRPr="0001610B" w:rsidRDefault="00127203" w:rsidP="0001610B">
      <w:pPr>
        <w:pStyle w:val="Bodytext20"/>
        <w:shd w:val="clear" w:color="auto" w:fill="auto"/>
        <w:spacing w:before="0" w:after="313" w:line="240" w:lineRule="auto"/>
        <w:jc w:val="left"/>
        <w:rPr>
          <w:rFonts w:asciiTheme="minorHAnsi" w:hAnsiTheme="minorHAnsi"/>
          <w:sz w:val="22"/>
          <w:szCs w:val="22"/>
        </w:rPr>
      </w:pPr>
      <w:r w:rsidRPr="0001610B">
        <w:rPr>
          <w:rFonts w:asciiTheme="minorHAnsi" w:hAnsiTheme="minorHAnsi"/>
          <w:sz w:val="22"/>
          <w:szCs w:val="22"/>
        </w:rPr>
        <w:t>small woods, we find in Kilnaboy, 711 acres; in Rath, 23; in Dysert, 433; and in Kilnamona, 134, with 1,300 acres of shrubbery—in all 3,400 acres.</w:t>
      </w:r>
    </w:p>
    <w:p w:rsidR="00B813FB" w:rsidRPr="0001610B" w:rsidRDefault="00127203" w:rsidP="0001610B">
      <w:pPr>
        <w:pStyle w:val="Bodytext230"/>
        <w:shd w:val="clear" w:color="auto" w:fill="auto"/>
        <w:spacing w:before="0" w:after="27" w:line="240" w:lineRule="auto"/>
        <w:rPr>
          <w:rFonts w:asciiTheme="minorHAnsi" w:hAnsiTheme="minorHAnsi"/>
          <w:sz w:val="22"/>
          <w:szCs w:val="22"/>
        </w:rPr>
      </w:pPr>
      <w:bookmarkStart w:id="8" w:name="Southwestern_Clare"/>
      <w:bookmarkEnd w:id="8"/>
      <w:r w:rsidRPr="0001610B">
        <w:rPr>
          <w:rStyle w:val="Bodytext23SmallCaps"/>
          <w:rFonts w:asciiTheme="minorHAnsi" w:hAnsiTheme="minorHAnsi"/>
          <w:b/>
          <w:bCs/>
          <w:sz w:val="22"/>
          <w:szCs w:val="22"/>
        </w:rPr>
        <w:t>South-Western Clare.</w:t>
      </w:r>
    </w:p>
    <w:p w:rsidR="00B813FB" w:rsidRPr="0001610B" w:rsidRDefault="00127203" w:rsidP="00E52916">
      <w:pPr>
        <w:pStyle w:val="Bodytext20"/>
        <w:numPr>
          <w:ilvl w:val="0"/>
          <w:numId w:val="8"/>
        </w:numPr>
        <w:shd w:val="clear" w:color="auto" w:fill="auto"/>
        <w:tabs>
          <w:tab w:val="left" w:pos="709"/>
        </w:tabs>
        <w:spacing w:before="0" w:after="0" w:line="240" w:lineRule="auto"/>
        <w:ind w:firstLine="300"/>
        <w:jc w:val="both"/>
        <w:rPr>
          <w:rFonts w:asciiTheme="minorHAnsi" w:hAnsiTheme="minorHAnsi"/>
          <w:sz w:val="22"/>
          <w:szCs w:val="22"/>
        </w:rPr>
      </w:pPr>
      <w:r w:rsidRPr="0001610B">
        <w:rPr>
          <w:rStyle w:val="Bodytext29pt"/>
          <w:rFonts w:asciiTheme="minorHAnsi" w:hAnsiTheme="minorHAnsi"/>
          <w:sz w:val="22"/>
          <w:szCs w:val="22"/>
        </w:rPr>
        <w:t>Islands.—</w:t>
      </w:r>
      <w:r w:rsidRPr="0001610B">
        <w:rPr>
          <w:rFonts w:asciiTheme="minorHAnsi" w:hAnsiTheme="minorHAnsi"/>
          <w:sz w:val="22"/>
          <w:szCs w:val="22"/>
        </w:rPr>
        <w:t>We now go southward to the west of the River Fergus. Beginning at that river, we find, in the barony of Islands, oak-names at Derrygarve in Kilmaley and Derrynacragga, and Darragh in Killone, and traces of osieries in the names of Willowbank and Drumcliffe, the Drumleb of the Papal Taxation of 1302. MacGrath mentions the woods of Forbair, now Furroor, and “the green-oaked, spreading-boughed, clear-streamed Drumgrencha,” the ridge of Edenvale and Rockmount, in which lurked the clan Turlough, till destiny gave their foes Mahon and his army into their hands at Clare Abbey, followed by the sack of Ennis and the fearful massacre of the captives in the bog of Moinnasaed, in 1278. These woods were, however, nearly cleared away by 1655. Killone had then 60 acres of shrubs, probably at Edenvale;</w:t>
      </w:r>
      <w:r w:rsidRPr="0001610B">
        <w:rPr>
          <w:rFonts w:asciiTheme="minorHAnsi" w:hAnsiTheme="minorHAnsi"/>
          <w:sz w:val="22"/>
          <w:szCs w:val="22"/>
          <w:vertAlign w:val="superscript"/>
        </w:rPr>
        <w:t>1</w:t>
      </w:r>
      <w:r w:rsidRPr="0001610B">
        <w:rPr>
          <w:rFonts w:asciiTheme="minorHAnsi" w:hAnsiTheme="minorHAnsi"/>
          <w:sz w:val="22"/>
          <w:szCs w:val="22"/>
        </w:rPr>
        <w:t xml:space="preserve"> Clare Abbey parish had 17 acres of dwarf wood; Drumcliffe had 103 acres of good timber, much shrubby crag and dwarf timber, covering 1,220 acres; while, further south, Clondegad had only 2 acres of wood and 165 of shrubbery. If we are not pressing too far the formal phraseology of King Donald's charter to Clare Abbey in 1189, Kellonia, Kilbreakin, Dromore, and Inchicronan, in central Clare, were granted with their woods to the monks—</w:t>
      </w:r>
      <w:r w:rsidRPr="0001610B">
        <w:rPr>
          <w:rFonts w:asciiTheme="minorHAnsi" w:hAnsiTheme="minorHAnsi"/>
          <w:sz w:val="22"/>
          <w:szCs w:val="22"/>
          <w:vertAlign w:val="superscript"/>
        </w:rPr>
        <w:t>i</w:t>
      </w:r>
      <w:r w:rsidR="00E52916">
        <w:rPr>
          <w:rFonts w:asciiTheme="minorHAnsi" w:hAnsiTheme="minorHAnsi"/>
          <w:sz w:val="22"/>
          <w:szCs w:val="22"/>
          <w:vertAlign w:val="superscript"/>
        </w:rPr>
        <w:t xml:space="preserve"> “</w:t>
      </w:r>
      <w:r w:rsidRPr="0001610B">
        <w:rPr>
          <w:rFonts w:asciiTheme="minorHAnsi" w:hAnsiTheme="minorHAnsi"/>
          <w:sz w:val="22"/>
          <w:szCs w:val="22"/>
        </w:rPr>
        <w:t>campis et nemoribus.”</w:t>
      </w:r>
    </w:p>
    <w:p w:rsidR="00B813FB" w:rsidRDefault="00127203" w:rsidP="00E52916">
      <w:pPr>
        <w:pStyle w:val="Bodytext20"/>
        <w:numPr>
          <w:ilvl w:val="0"/>
          <w:numId w:val="8"/>
        </w:numPr>
        <w:shd w:val="clear" w:color="auto" w:fill="auto"/>
        <w:tabs>
          <w:tab w:val="left" w:pos="709"/>
        </w:tabs>
        <w:spacing w:before="0" w:after="0" w:line="240" w:lineRule="auto"/>
        <w:ind w:firstLine="300"/>
        <w:jc w:val="both"/>
        <w:rPr>
          <w:rFonts w:asciiTheme="minorHAnsi" w:hAnsiTheme="minorHAnsi"/>
          <w:sz w:val="22"/>
          <w:szCs w:val="22"/>
        </w:rPr>
      </w:pPr>
      <w:bookmarkStart w:id="9" w:name="Ibrickan"/>
      <w:bookmarkEnd w:id="9"/>
      <w:r w:rsidRPr="0001610B">
        <w:rPr>
          <w:rStyle w:val="Bodytext275pt"/>
          <w:rFonts w:asciiTheme="minorHAnsi" w:hAnsiTheme="minorHAnsi"/>
          <w:sz w:val="22"/>
          <w:szCs w:val="22"/>
        </w:rPr>
        <w:t xml:space="preserve">Ibrickan, </w:t>
      </w:r>
      <w:r w:rsidRPr="0001610B">
        <w:rPr>
          <w:rFonts w:asciiTheme="minorHAnsi" w:hAnsiTheme="minorHAnsi"/>
          <w:sz w:val="22"/>
          <w:szCs w:val="22"/>
        </w:rPr>
        <w:t>lying along the Atlantic, has more tree-names than might be expected. The country at Quilty must have been wooded when the name was first established; the bogs are full of stumps; but we can hardly suppose our nomenclature goes so far back. There were also oak-woods, as at Derreen, Knockdarragh (oak-hill), and Derryard (high oak-wood), near Doonbeg. Emlagh, though the name may mean “ boundary</w:t>
      </w:r>
      <w:r w:rsidR="00EA605C">
        <w:rPr>
          <w:rFonts w:asciiTheme="minorHAnsi" w:hAnsiTheme="minorHAnsi"/>
          <w:sz w:val="22"/>
          <w:szCs w:val="22"/>
        </w:rPr>
        <w:t>”</w:t>
      </w:r>
      <w:r w:rsidRPr="0001610B">
        <w:rPr>
          <w:rFonts w:asciiTheme="minorHAnsi" w:hAnsiTheme="minorHAnsi"/>
          <w:sz w:val="22"/>
          <w:szCs w:val="22"/>
        </w:rPr>
        <w:t xml:space="preserve"> may, like its more southern namesake, imply the former existence of a “bili,” an ancient and venerated tree. We have, however, no documentary evidence of any early form of the name. The places on the northern border named Freagh and Freaghavalleen show that then, as now, it was covered with heathery moors. In 1655 Killard was devoid of woods; shrubberies were found in Kilfarboy (32 acres) and Kilmurry Ibrickan (158 acres): to this day the barony is equally bare, save at a few of the houses of the gentry, where trees grow behind the shelter of walls or in stream glens. Indeed, for nearly twenty miles inland, trees, and even the sturdy hawthorns, bend eastward, “turning their backs on the sea.”</w:t>
      </w:r>
    </w:p>
    <w:p w:rsidR="00EA605C" w:rsidRDefault="00EA605C" w:rsidP="00EA605C">
      <w:pPr>
        <w:pStyle w:val="Bodytext20"/>
        <w:shd w:val="clear" w:color="auto" w:fill="auto"/>
        <w:tabs>
          <w:tab w:val="left" w:pos="709"/>
        </w:tabs>
        <w:spacing w:before="0" w:after="0" w:line="240" w:lineRule="auto"/>
        <w:ind w:left="300"/>
        <w:jc w:val="both"/>
        <w:rPr>
          <w:rFonts w:asciiTheme="minorHAnsi" w:hAnsiTheme="minorHAnsi"/>
          <w:sz w:val="22"/>
          <w:szCs w:val="22"/>
        </w:rPr>
      </w:pPr>
    </w:p>
    <w:p w:rsidR="00EA605C" w:rsidRPr="0001610B" w:rsidRDefault="00EA605C" w:rsidP="00EA605C">
      <w:pPr>
        <w:pStyle w:val="Bodytext20"/>
        <w:shd w:val="clear" w:color="auto" w:fill="auto"/>
        <w:tabs>
          <w:tab w:val="left" w:pos="709"/>
        </w:tabs>
        <w:spacing w:before="0" w:after="0" w:line="240" w:lineRule="auto"/>
        <w:ind w:left="300"/>
        <w:jc w:val="both"/>
        <w:rPr>
          <w:rFonts w:asciiTheme="minorHAnsi" w:hAnsiTheme="minorHAnsi"/>
          <w:sz w:val="22"/>
          <w:szCs w:val="22"/>
        </w:rPr>
      </w:pPr>
    </w:p>
    <w:p w:rsidR="00B813FB" w:rsidRPr="00EA605C" w:rsidRDefault="00127203" w:rsidP="00EA605C">
      <w:pPr>
        <w:pStyle w:val="Bodytext80"/>
        <w:numPr>
          <w:ilvl w:val="0"/>
          <w:numId w:val="9"/>
        </w:numPr>
        <w:shd w:val="clear" w:color="auto" w:fill="auto"/>
        <w:tabs>
          <w:tab w:val="left" w:pos="426"/>
        </w:tabs>
        <w:spacing w:before="0" w:after="0" w:line="240" w:lineRule="auto"/>
        <w:ind w:firstLine="300"/>
        <w:jc w:val="both"/>
        <w:rPr>
          <w:rFonts w:asciiTheme="minorHAnsi" w:hAnsiTheme="minorHAnsi"/>
          <w:b w:val="0"/>
          <w:sz w:val="20"/>
          <w:szCs w:val="20"/>
        </w:rPr>
      </w:pPr>
      <w:r w:rsidRPr="00EA605C">
        <w:rPr>
          <w:rFonts w:asciiTheme="minorHAnsi" w:hAnsiTheme="minorHAnsi"/>
          <w:b w:val="0"/>
          <w:sz w:val="20"/>
          <w:szCs w:val="20"/>
        </w:rPr>
        <w:t>That townland was formed of portions of Killone, Kilimorane, and Cahercalla, and got its present name about 1778 w</w:t>
      </w:r>
      <w:r w:rsidR="00EA605C">
        <w:rPr>
          <w:rFonts w:asciiTheme="minorHAnsi" w:hAnsiTheme="minorHAnsi"/>
          <w:b w:val="0"/>
          <w:sz w:val="20"/>
          <w:szCs w:val="20"/>
        </w:rPr>
        <w:t>hen purchased by the Stacpooles.</w:t>
      </w:r>
      <w:r w:rsidRPr="00EA605C">
        <w:rPr>
          <w:rFonts w:asciiTheme="minorHAnsi" w:hAnsiTheme="minorHAnsi"/>
          <w:b w:val="0"/>
          <w:sz w:val="20"/>
          <w:szCs w:val="20"/>
        </w:rPr>
        <w:br w:type="page"/>
      </w:r>
    </w:p>
    <w:p w:rsidR="00B813FB" w:rsidRPr="0001610B" w:rsidRDefault="00127203" w:rsidP="0001610B">
      <w:pPr>
        <w:pStyle w:val="Bodytext180"/>
        <w:shd w:val="clear" w:color="auto" w:fill="auto"/>
        <w:spacing w:after="142" w:line="240" w:lineRule="auto"/>
        <w:jc w:val="center"/>
        <w:rPr>
          <w:rFonts w:asciiTheme="minorHAnsi" w:hAnsiTheme="minorHAnsi"/>
          <w:sz w:val="22"/>
          <w:szCs w:val="22"/>
        </w:rPr>
      </w:pPr>
      <w:r w:rsidRPr="00EA605C">
        <w:rPr>
          <w:rStyle w:val="Bodytext18Bold"/>
          <w:rFonts w:asciiTheme="minorHAnsi" w:hAnsiTheme="minorHAnsi"/>
          <w:b w:val="0"/>
          <w:sz w:val="22"/>
          <w:szCs w:val="22"/>
        </w:rPr>
        <w:lastRenderedPageBreak/>
        <w:t>Westropp</w:t>
      </w:r>
      <w:r w:rsidRPr="0001610B">
        <w:rPr>
          <w:rFonts w:asciiTheme="minorHAnsi" w:hAnsiTheme="minorHAnsi"/>
          <w:sz w:val="22"/>
          <w:szCs w:val="22"/>
        </w:rPr>
        <w:t>—Forests of the Counties of the Lower Shannon Valley</w:t>
      </w:r>
      <w:r w:rsidRPr="0001610B">
        <w:rPr>
          <w:rStyle w:val="Bodytext18NotItalic0"/>
          <w:rFonts w:asciiTheme="minorHAnsi" w:hAnsiTheme="minorHAnsi"/>
          <w:sz w:val="22"/>
          <w:szCs w:val="22"/>
        </w:rPr>
        <w:t xml:space="preserve">. </w:t>
      </w:r>
      <w:r w:rsidRPr="00EA605C">
        <w:rPr>
          <w:rStyle w:val="Bodytext18115pt"/>
          <w:rFonts w:asciiTheme="minorHAnsi" w:hAnsiTheme="minorHAnsi"/>
          <w:b w:val="0"/>
          <w:sz w:val="22"/>
          <w:szCs w:val="22"/>
        </w:rPr>
        <w:t>277</w:t>
      </w:r>
    </w:p>
    <w:p w:rsidR="00B813FB" w:rsidRPr="0001610B" w:rsidRDefault="00127203" w:rsidP="0001610B">
      <w:pPr>
        <w:pStyle w:val="Bodytext20"/>
        <w:shd w:val="clear" w:color="auto" w:fill="auto"/>
        <w:spacing w:before="0" w:after="0" w:line="240" w:lineRule="auto"/>
        <w:ind w:firstLine="320"/>
        <w:jc w:val="both"/>
        <w:rPr>
          <w:rFonts w:asciiTheme="minorHAnsi" w:hAnsiTheme="minorHAnsi"/>
          <w:sz w:val="22"/>
          <w:szCs w:val="22"/>
        </w:rPr>
      </w:pPr>
      <w:bookmarkStart w:id="10" w:name="Moyarta"/>
      <w:bookmarkEnd w:id="10"/>
      <w:r w:rsidRPr="0001610B">
        <w:rPr>
          <w:rStyle w:val="Bodytext275pt"/>
          <w:rFonts w:asciiTheme="minorHAnsi" w:hAnsiTheme="minorHAnsi"/>
          <w:sz w:val="22"/>
          <w:szCs w:val="22"/>
        </w:rPr>
        <w:t>Moyarta.</w:t>
      </w:r>
      <w:r w:rsidRPr="0001610B">
        <w:rPr>
          <w:rFonts w:asciiTheme="minorHAnsi" w:hAnsiTheme="minorHAnsi"/>
          <w:sz w:val="22"/>
          <w:szCs w:val="22"/>
        </w:rPr>
        <w:t>—This barony is nearly treeless; but Bellia suggests a “bili” or venerated tree,</w:t>
      </w:r>
      <w:r w:rsidRPr="0001610B">
        <w:rPr>
          <w:rFonts w:asciiTheme="minorHAnsi" w:hAnsiTheme="minorHAnsi"/>
          <w:sz w:val="22"/>
          <w:szCs w:val="22"/>
          <w:vertAlign w:val="superscript"/>
        </w:rPr>
        <w:t>1</w:t>
      </w:r>
      <w:r w:rsidRPr="0001610B">
        <w:rPr>
          <w:rFonts w:asciiTheme="minorHAnsi" w:hAnsiTheme="minorHAnsi"/>
          <w:sz w:val="22"/>
          <w:szCs w:val="22"/>
        </w:rPr>
        <w:t xml:space="preserve"> while Emlagh is called </w:t>
      </w:r>
      <w:r w:rsidR="00EA605C">
        <w:rPr>
          <w:rFonts w:asciiTheme="minorHAnsi" w:hAnsiTheme="minorHAnsi"/>
          <w:sz w:val="22"/>
          <w:szCs w:val="22"/>
        </w:rPr>
        <w:t>“</w:t>
      </w:r>
      <w:r w:rsidRPr="0001610B">
        <w:rPr>
          <w:rFonts w:asciiTheme="minorHAnsi" w:hAnsiTheme="minorHAnsi"/>
          <w:sz w:val="22"/>
          <w:szCs w:val="22"/>
        </w:rPr>
        <w:t>mbili” an evident tree-name, not a “border</w:t>
      </w:r>
      <w:r w:rsidR="00EA605C">
        <w:rPr>
          <w:rFonts w:asciiTheme="minorHAnsi" w:hAnsiTheme="minorHAnsi"/>
          <w:sz w:val="22"/>
          <w:szCs w:val="22"/>
        </w:rPr>
        <w:t>” in the “</w:t>
      </w:r>
      <w:r w:rsidRPr="0001610B">
        <w:rPr>
          <w:rFonts w:asciiTheme="minorHAnsi" w:hAnsiTheme="minorHAnsi"/>
          <w:sz w:val="22"/>
          <w:szCs w:val="22"/>
        </w:rPr>
        <w:t>1390” O’Brien's rental. Furroor, Garraun, and Kilclogher are found, if indeed the latter be “coill” (a wood), not “cil” (a church), “of the shelter.”</w:t>
      </w:r>
      <w:r w:rsidRPr="0001610B">
        <w:rPr>
          <w:rFonts w:asciiTheme="minorHAnsi" w:hAnsiTheme="minorHAnsi"/>
          <w:sz w:val="22"/>
          <w:szCs w:val="22"/>
          <w:vertAlign w:val="superscript"/>
        </w:rPr>
        <w:t>2</w:t>
      </w:r>
      <w:r w:rsidRPr="0001610B">
        <w:rPr>
          <w:rFonts w:asciiTheme="minorHAnsi" w:hAnsiTheme="minorHAnsi"/>
          <w:sz w:val="22"/>
          <w:szCs w:val="22"/>
        </w:rPr>
        <w:t xml:space="preserve"> It is Oillin Clochair and Kilbaha. Cill Beiteh in “1390</w:t>
      </w:r>
      <w:r w:rsidR="00EA605C">
        <w:rPr>
          <w:rFonts w:asciiTheme="minorHAnsi" w:hAnsiTheme="minorHAnsi"/>
          <w:sz w:val="22"/>
          <w:szCs w:val="22"/>
        </w:rPr>
        <w:t>”</w:t>
      </w:r>
      <w:r w:rsidRPr="0001610B">
        <w:rPr>
          <w:rFonts w:asciiTheme="minorHAnsi" w:hAnsiTheme="minorHAnsi"/>
          <w:sz w:val="22"/>
          <w:szCs w:val="22"/>
        </w:rPr>
        <w:t xml:space="preserve"> Kilbeagh, 1655, and Killbehagh in “1675” suggest a birch-name. In the 1655 Survey we only find 178 acres of shrubs in the seaward parishes, and 1 acre of dwarf trees at Kilrush. In Kilmacduan there were 197 acres of wood, 27 of old trees, and 30 of shrubs.</w:t>
      </w:r>
    </w:p>
    <w:p w:rsidR="00B813FB" w:rsidRPr="0001610B" w:rsidRDefault="00127203" w:rsidP="00EA605C">
      <w:pPr>
        <w:pStyle w:val="Bodytext20"/>
        <w:numPr>
          <w:ilvl w:val="0"/>
          <w:numId w:val="8"/>
        </w:numPr>
        <w:shd w:val="clear" w:color="auto" w:fill="auto"/>
        <w:tabs>
          <w:tab w:val="left" w:pos="709"/>
        </w:tabs>
        <w:spacing w:before="0" w:after="155" w:line="240" w:lineRule="auto"/>
        <w:ind w:firstLine="320"/>
        <w:jc w:val="both"/>
        <w:rPr>
          <w:rFonts w:asciiTheme="minorHAnsi" w:hAnsiTheme="minorHAnsi"/>
          <w:sz w:val="22"/>
          <w:szCs w:val="22"/>
        </w:rPr>
      </w:pPr>
      <w:bookmarkStart w:id="11" w:name="Clonderlaw"/>
      <w:bookmarkEnd w:id="11"/>
      <w:r w:rsidRPr="0001610B">
        <w:rPr>
          <w:rStyle w:val="Bodytext29pt"/>
          <w:rFonts w:asciiTheme="minorHAnsi" w:hAnsiTheme="minorHAnsi"/>
          <w:sz w:val="22"/>
          <w:szCs w:val="22"/>
        </w:rPr>
        <w:t>Clonderlaw.</w:t>
      </w:r>
      <w:r w:rsidRPr="0001610B">
        <w:rPr>
          <w:rFonts w:asciiTheme="minorHAnsi" w:hAnsiTheme="minorHAnsi"/>
          <w:sz w:val="22"/>
          <w:szCs w:val="22"/>
        </w:rPr>
        <w:t>—Turning back we go up the banks of the Shannon and Fergus. We might expect more tree-names; but they are as scarce as along the sea. We have a Durha, Knockerra (Cnoc Doire, 1599, in the Annals of the Four Masters) near Kilrush, suggesting ancient oaks; but no other evidence till, in the names Derrybrick, Derreen, Derrynalecka, and Knockaderreen, in Kilmurry Mac Mahon parish, and Derryshaan in Kilfiddane, we find ourselves on the site of an old forest.</w:t>
      </w:r>
      <w:r w:rsidR="00A9754F">
        <w:rPr>
          <w:rFonts w:asciiTheme="minorHAnsi" w:hAnsiTheme="minorHAnsi"/>
          <w:sz w:val="22"/>
          <w:szCs w:val="22"/>
          <w:vertAlign w:val="superscript"/>
        </w:rPr>
        <w:t>3</w:t>
      </w:r>
      <w:r w:rsidRPr="0001610B">
        <w:rPr>
          <w:rFonts w:asciiTheme="minorHAnsi" w:hAnsiTheme="minorHAnsi"/>
          <w:sz w:val="22"/>
          <w:szCs w:val="22"/>
        </w:rPr>
        <w:t xml:space="preserve"> Kilmihil gives us Derrycrossaun, and the parishes up the Fergus Derrylea alone. But Hugh Brigdall, about 1695, alludes to “firrtrees on the Islands of the Shannon.”</w:t>
      </w:r>
      <w:r w:rsidRPr="0001610B">
        <w:rPr>
          <w:rFonts w:asciiTheme="minorHAnsi" w:hAnsiTheme="minorHAnsi"/>
          <w:sz w:val="22"/>
          <w:szCs w:val="22"/>
          <w:vertAlign w:val="superscript"/>
        </w:rPr>
        <w:t xml:space="preserve">4 </w:t>
      </w:r>
      <w:r w:rsidRPr="0001610B">
        <w:rPr>
          <w:rFonts w:asciiTheme="minorHAnsi" w:hAnsiTheme="minorHAnsi"/>
          <w:sz w:val="22"/>
          <w:szCs w:val="22"/>
        </w:rPr>
        <w:t>The district above Killadysert was called Tuathnafarna (Toanefeorny, in Perrott's deed, 1585), from the alder, and there was a Deerygeeha in the barony, held by Sir Teige Mac Mahon of Clonderlaw in 1629.</w:t>
      </w:r>
      <w:r w:rsidRPr="0001610B">
        <w:rPr>
          <w:rFonts w:asciiTheme="minorHAnsi" w:hAnsiTheme="minorHAnsi"/>
          <w:sz w:val="22"/>
          <w:szCs w:val="22"/>
          <w:vertAlign w:val="superscript"/>
        </w:rPr>
        <w:t>5</w:t>
      </w:r>
      <w:r w:rsidRPr="0001610B">
        <w:rPr>
          <w:rFonts w:asciiTheme="minorHAnsi" w:hAnsiTheme="minorHAnsi"/>
          <w:sz w:val="22"/>
          <w:szCs w:val="22"/>
        </w:rPr>
        <w:t xml:space="preserve"> In fact, the barony was only slightly wooded in 1655; it had 701 acres of timber trees, 341 of old trees, and 304 of new plantations, with 324 of shrubbery—in all 1670 acres. Kilfeddan parish, despite its wood-suggesting name, had hardly 200 acres of plantations. Of the lesser “trees” there was a Trummer (elder) Island in the Fergus, belonging to the last parish. This completes the western and larger portion of Clare; and we cross the Fergus into the eastern </w:t>
      </w:r>
      <w:r w:rsidR="00A9754F">
        <w:rPr>
          <w:rFonts w:asciiTheme="minorHAnsi" w:hAnsiTheme="minorHAnsi"/>
          <w:sz w:val="22"/>
          <w:szCs w:val="22"/>
        </w:rPr>
        <w:t>“</w:t>
      </w:r>
      <w:r w:rsidRPr="0001610B">
        <w:rPr>
          <w:rFonts w:asciiTheme="minorHAnsi" w:hAnsiTheme="minorHAnsi"/>
          <w:sz w:val="22"/>
          <w:szCs w:val="22"/>
        </w:rPr>
        <w:t>half</w:t>
      </w:r>
      <w:r w:rsidR="00A9754F">
        <w:rPr>
          <w:rFonts w:asciiTheme="minorHAnsi" w:hAnsiTheme="minorHAnsi"/>
          <w:sz w:val="22"/>
          <w:szCs w:val="22"/>
        </w:rPr>
        <w:t>”</w:t>
      </w:r>
    </w:p>
    <w:p w:rsidR="00B813FB" w:rsidRPr="0001610B" w:rsidRDefault="00127203" w:rsidP="0001610B">
      <w:pPr>
        <w:pStyle w:val="Bodytext80"/>
        <w:shd w:val="clear" w:color="auto" w:fill="auto"/>
        <w:spacing w:before="0" w:after="93" w:line="240" w:lineRule="auto"/>
        <w:rPr>
          <w:rFonts w:asciiTheme="minorHAnsi" w:hAnsiTheme="minorHAnsi"/>
          <w:sz w:val="22"/>
          <w:szCs w:val="22"/>
        </w:rPr>
      </w:pPr>
      <w:bookmarkStart w:id="12" w:name="Eastern_Clare"/>
      <w:bookmarkEnd w:id="12"/>
      <w:r w:rsidRPr="0001610B">
        <w:rPr>
          <w:rStyle w:val="Bodytext8SmallCaps"/>
          <w:rFonts w:asciiTheme="minorHAnsi" w:hAnsiTheme="minorHAnsi"/>
          <w:b/>
          <w:bCs/>
          <w:sz w:val="22"/>
          <w:szCs w:val="22"/>
        </w:rPr>
        <w:t>Eastern Clare.</w:t>
      </w:r>
    </w:p>
    <w:p w:rsidR="00B813FB" w:rsidRPr="0001610B" w:rsidRDefault="00127203" w:rsidP="00A9754F">
      <w:pPr>
        <w:pStyle w:val="Bodytext20"/>
        <w:numPr>
          <w:ilvl w:val="0"/>
          <w:numId w:val="8"/>
        </w:numPr>
        <w:shd w:val="clear" w:color="auto" w:fill="auto"/>
        <w:tabs>
          <w:tab w:val="left" w:pos="709"/>
        </w:tabs>
        <w:spacing w:before="0" w:after="245" w:line="240" w:lineRule="auto"/>
        <w:ind w:firstLine="320"/>
        <w:jc w:val="both"/>
        <w:rPr>
          <w:rFonts w:asciiTheme="minorHAnsi" w:hAnsiTheme="minorHAnsi"/>
          <w:sz w:val="22"/>
          <w:szCs w:val="22"/>
        </w:rPr>
      </w:pPr>
      <w:r w:rsidRPr="0001610B">
        <w:rPr>
          <w:rFonts w:asciiTheme="minorHAnsi" w:hAnsiTheme="minorHAnsi"/>
          <w:sz w:val="22"/>
          <w:szCs w:val="22"/>
        </w:rPr>
        <w:t>When we examine the eastern half of Clare, we get abundant evidence of the forests that once covered its surface, and that despite of its having been an important centre of civilization and population in early times. Here and in Inchiquin we find crowds of dolmens and forts, including some of the most important of the latter, several early monasteries of note, and abundance of churches and castles.</w:t>
      </w:r>
    </w:p>
    <w:p w:rsidR="00B813FB" w:rsidRPr="00A9754F" w:rsidRDefault="00127203" w:rsidP="00A9754F">
      <w:pPr>
        <w:pStyle w:val="Bodytext80"/>
        <w:numPr>
          <w:ilvl w:val="0"/>
          <w:numId w:val="10"/>
        </w:numPr>
        <w:shd w:val="clear" w:color="auto" w:fill="auto"/>
        <w:tabs>
          <w:tab w:val="left" w:pos="284"/>
        </w:tabs>
        <w:spacing w:before="0" w:after="0" w:line="240" w:lineRule="auto"/>
        <w:jc w:val="both"/>
        <w:rPr>
          <w:rFonts w:asciiTheme="minorHAnsi" w:hAnsiTheme="minorHAnsi"/>
          <w:b w:val="0"/>
          <w:sz w:val="20"/>
          <w:szCs w:val="20"/>
        </w:rPr>
      </w:pPr>
      <w:r w:rsidRPr="00A9754F">
        <w:rPr>
          <w:rFonts w:asciiTheme="minorHAnsi" w:hAnsiTheme="minorHAnsi"/>
          <w:b w:val="0"/>
          <w:sz w:val="20"/>
          <w:szCs w:val="20"/>
        </w:rPr>
        <w:t>Dr. Joyce: “Irish Names of Places,” series i., p. 483.</w:t>
      </w:r>
    </w:p>
    <w:p w:rsidR="00B813FB" w:rsidRPr="00A9754F" w:rsidRDefault="00A9754F" w:rsidP="00A9754F">
      <w:pPr>
        <w:pStyle w:val="Bodytext80"/>
        <w:numPr>
          <w:ilvl w:val="0"/>
          <w:numId w:val="10"/>
        </w:numPr>
        <w:shd w:val="clear" w:color="auto" w:fill="auto"/>
        <w:tabs>
          <w:tab w:val="left" w:pos="284"/>
        </w:tabs>
        <w:spacing w:before="0" w:after="0" w:line="240" w:lineRule="auto"/>
        <w:jc w:val="both"/>
        <w:rPr>
          <w:rFonts w:asciiTheme="minorHAnsi" w:hAnsiTheme="minorHAnsi"/>
          <w:b w:val="0"/>
          <w:sz w:val="20"/>
          <w:szCs w:val="20"/>
        </w:rPr>
      </w:pPr>
      <w:r>
        <w:rPr>
          <w:rFonts w:asciiTheme="minorHAnsi" w:hAnsiTheme="minorHAnsi"/>
          <w:b w:val="0"/>
          <w:sz w:val="20"/>
          <w:szCs w:val="20"/>
        </w:rPr>
        <w:t>So Mr. James Frost: “</w:t>
      </w:r>
      <w:r w:rsidR="00127203" w:rsidRPr="00A9754F">
        <w:rPr>
          <w:rFonts w:asciiTheme="minorHAnsi" w:hAnsiTheme="minorHAnsi"/>
          <w:b w:val="0"/>
          <w:sz w:val="20"/>
          <w:szCs w:val="20"/>
        </w:rPr>
        <w:t>Place-Names of Clare,” p. 42.</w:t>
      </w:r>
    </w:p>
    <w:p w:rsidR="00B813FB" w:rsidRPr="00A9754F" w:rsidRDefault="00127203" w:rsidP="00A9754F">
      <w:pPr>
        <w:pStyle w:val="Bodytext80"/>
        <w:numPr>
          <w:ilvl w:val="0"/>
          <w:numId w:val="10"/>
        </w:numPr>
        <w:shd w:val="clear" w:color="auto" w:fill="auto"/>
        <w:tabs>
          <w:tab w:val="left" w:pos="284"/>
        </w:tabs>
        <w:spacing w:before="0" w:after="0" w:line="240" w:lineRule="auto"/>
        <w:jc w:val="both"/>
        <w:rPr>
          <w:rFonts w:asciiTheme="minorHAnsi" w:hAnsiTheme="minorHAnsi"/>
          <w:b w:val="0"/>
          <w:sz w:val="20"/>
          <w:szCs w:val="20"/>
        </w:rPr>
      </w:pPr>
      <w:r w:rsidRPr="00A9754F">
        <w:rPr>
          <w:rFonts w:asciiTheme="minorHAnsi" w:hAnsiTheme="minorHAnsi"/>
          <w:b w:val="0"/>
          <w:sz w:val="20"/>
          <w:szCs w:val="20"/>
        </w:rPr>
        <w:t>Shown on Elizabethan maps, Hardiman collection, T. C. D.</w:t>
      </w:r>
    </w:p>
    <w:p w:rsidR="00B813FB" w:rsidRPr="00A9754F" w:rsidRDefault="00127203" w:rsidP="00A9754F">
      <w:pPr>
        <w:pStyle w:val="Bodytext80"/>
        <w:numPr>
          <w:ilvl w:val="0"/>
          <w:numId w:val="10"/>
        </w:numPr>
        <w:shd w:val="clear" w:color="auto" w:fill="auto"/>
        <w:tabs>
          <w:tab w:val="left" w:pos="284"/>
        </w:tabs>
        <w:spacing w:before="0" w:after="0" w:line="240" w:lineRule="auto"/>
        <w:jc w:val="both"/>
        <w:rPr>
          <w:rFonts w:asciiTheme="minorHAnsi" w:hAnsiTheme="minorHAnsi"/>
          <w:b w:val="0"/>
          <w:sz w:val="20"/>
          <w:szCs w:val="20"/>
        </w:rPr>
      </w:pPr>
      <w:r w:rsidRPr="00A9754F">
        <w:rPr>
          <w:rFonts w:asciiTheme="minorHAnsi" w:hAnsiTheme="minorHAnsi"/>
          <w:b w:val="0"/>
          <w:sz w:val="20"/>
          <w:szCs w:val="20"/>
        </w:rPr>
        <w:t>“Commonplace Book relating to Ireland,” p. 235.</w:t>
      </w:r>
    </w:p>
    <w:p w:rsidR="00B813FB" w:rsidRPr="00A9754F" w:rsidRDefault="00127203" w:rsidP="00A9754F">
      <w:pPr>
        <w:pStyle w:val="Bodytext80"/>
        <w:numPr>
          <w:ilvl w:val="0"/>
          <w:numId w:val="10"/>
        </w:numPr>
        <w:shd w:val="clear" w:color="auto" w:fill="auto"/>
        <w:tabs>
          <w:tab w:val="left" w:pos="284"/>
        </w:tabs>
        <w:spacing w:before="0" w:after="104" w:line="240" w:lineRule="auto"/>
        <w:jc w:val="both"/>
        <w:rPr>
          <w:rFonts w:asciiTheme="minorHAnsi" w:hAnsiTheme="minorHAnsi"/>
          <w:b w:val="0"/>
          <w:sz w:val="20"/>
          <w:szCs w:val="20"/>
        </w:rPr>
      </w:pPr>
      <w:r w:rsidRPr="00A9754F">
        <w:rPr>
          <w:rFonts w:asciiTheme="minorHAnsi" w:hAnsiTheme="minorHAnsi"/>
          <w:b w:val="0"/>
          <w:sz w:val="20"/>
          <w:szCs w:val="20"/>
        </w:rPr>
        <w:t>Inquisition, Charles I.</w:t>
      </w:r>
    </w:p>
    <w:p w:rsidR="00B813FB" w:rsidRPr="0001610B" w:rsidRDefault="00127203" w:rsidP="00A9754F">
      <w:pPr>
        <w:pStyle w:val="Bodytext240"/>
        <w:shd w:val="clear" w:color="auto" w:fill="auto"/>
        <w:tabs>
          <w:tab w:val="left" w:pos="284"/>
          <w:tab w:val="left" w:pos="7394"/>
        </w:tabs>
        <w:spacing w:before="0" w:line="240" w:lineRule="auto"/>
        <w:rPr>
          <w:rFonts w:asciiTheme="minorHAnsi" w:hAnsiTheme="minorHAnsi"/>
          <w:sz w:val="22"/>
          <w:szCs w:val="22"/>
        </w:rPr>
      </w:pPr>
      <w:r w:rsidRPr="0001610B">
        <w:rPr>
          <w:rFonts w:asciiTheme="minorHAnsi" w:hAnsiTheme="minorHAnsi"/>
          <w:sz w:val="22"/>
          <w:szCs w:val="22"/>
        </w:rPr>
        <w:tab/>
      </w:r>
      <w:r w:rsidRPr="0001610B">
        <w:rPr>
          <w:rFonts w:asciiTheme="minorHAnsi" w:hAnsiTheme="minorHAnsi"/>
          <w:sz w:val="22"/>
          <w:szCs w:val="22"/>
        </w:rPr>
        <w:br w:type="page"/>
      </w:r>
    </w:p>
    <w:p w:rsidR="00B813FB" w:rsidRPr="0001610B" w:rsidRDefault="00127203" w:rsidP="0001610B">
      <w:pPr>
        <w:pStyle w:val="Bodytext180"/>
        <w:shd w:val="clear" w:color="auto" w:fill="auto"/>
        <w:tabs>
          <w:tab w:val="left" w:pos="2803"/>
        </w:tabs>
        <w:spacing w:after="151" w:line="240" w:lineRule="auto"/>
        <w:jc w:val="both"/>
        <w:rPr>
          <w:rFonts w:asciiTheme="minorHAnsi" w:hAnsiTheme="minorHAnsi"/>
          <w:sz w:val="22"/>
          <w:szCs w:val="22"/>
        </w:rPr>
      </w:pPr>
      <w:r w:rsidRPr="0001610B">
        <w:rPr>
          <w:rStyle w:val="Bodytext18NotItalic0"/>
          <w:rFonts w:asciiTheme="minorHAnsi" w:hAnsiTheme="minorHAnsi"/>
          <w:sz w:val="22"/>
          <w:szCs w:val="22"/>
          <w:lang w:val="ga-IE" w:eastAsia="ga-IE" w:bidi="ga-IE"/>
        </w:rPr>
        <w:lastRenderedPageBreak/>
        <w:t>278</w:t>
      </w:r>
      <w:r w:rsidRPr="0001610B">
        <w:rPr>
          <w:rStyle w:val="Bodytext18NotItalic0"/>
          <w:rFonts w:asciiTheme="minorHAnsi" w:hAnsiTheme="minorHAnsi"/>
          <w:sz w:val="22"/>
          <w:szCs w:val="22"/>
          <w:lang w:val="ga-IE" w:eastAsia="ga-IE" w:bidi="ga-IE"/>
        </w:rPr>
        <w:tab/>
      </w:r>
      <w:r w:rsidRPr="0001610B">
        <w:rPr>
          <w:rFonts w:asciiTheme="minorHAnsi" w:hAnsiTheme="minorHAnsi"/>
          <w:sz w:val="22"/>
          <w:szCs w:val="22"/>
        </w:rPr>
        <w:t>Proceedings of the Royal Irish Academy</w:t>
      </w:r>
      <w:r w:rsidRPr="0001610B">
        <w:rPr>
          <w:rStyle w:val="Bodytext18NotItalic0"/>
          <w:rFonts w:asciiTheme="minorHAnsi" w:hAnsiTheme="minorHAnsi"/>
          <w:sz w:val="22"/>
          <w:szCs w:val="22"/>
        </w:rPr>
        <w:t>.</w:t>
      </w:r>
    </w:p>
    <w:p w:rsidR="00B813FB" w:rsidRDefault="00127203" w:rsidP="0001610B">
      <w:pPr>
        <w:pStyle w:val="Bodytext20"/>
        <w:shd w:val="clear" w:color="auto" w:fill="auto"/>
        <w:spacing w:before="0" w:after="0" w:line="240" w:lineRule="auto"/>
        <w:ind w:firstLine="340"/>
        <w:jc w:val="both"/>
        <w:rPr>
          <w:rFonts w:asciiTheme="minorHAnsi" w:hAnsiTheme="minorHAnsi"/>
          <w:sz w:val="22"/>
          <w:szCs w:val="22"/>
        </w:rPr>
      </w:pPr>
      <w:bookmarkStart w:id="13" w:name="Aughty"/>
      <w:bookmarkEnd w:id="13"/>
      <w:r w:rsidRPr="0001610B">
        <w:rPr>
          <w:rStyle w:val="Bodytext28pt"/>
          <w:rFonts w:asciiTheme="minorHAnsi" w:hAnsiTheme="minorHAnsi"/>
          <w:sz w:val="22"/>
          <w:szCs w:val="22"/>
        </w:rPr>
        <w:t>Aughty.</w:t>
      </w:r>
      <w:r w:rsidRPr="0001610B">
        <w:rPr>
          <w:rFonts w:asciiTheme="minorHAnsi" w:hAnsiTheme="minorHAnsi"/>
          <w:sz w:val="22"/>
          <w:szCs w:val="22"/>
        </w:rPr>
        <w:t>—We first must disregard the modern baronies in order to note the enormous oak forest that, even in the fourteenth century and certainly down to Tudor times,</w:t>
      </w:r>
      <w:r w:rsidRPr="0001610B">
        <w:rPr>
          <w:rFonts w:asciiTheme="minorHAnsi" w:hAnsiTheme="minorHAnsi"/>
          <w:sz w:val="22"/>
          <w:szCs w:val="22"/>
          <w:vertAlign w:val="superscript"/>
        </w:rPr>
        <w:t>1</w:t>
      </w:r>
      <w:r w:rsidRPr="0001610B">
        <w:rPr>
          <w:rFonts w:asciiTheme="minorHAnsi" w:hAnsiTheme="minorHAnsi"/>
          <w:sz w:val="22"/>
          <w:szCs w:val="22"/>
        </w:rPr>
        <w:t xml:space="preserve"> ran round the flanks of Aughty, and covered the lower slopes of its hills from Crusheen and Inchicronan lake eastward. The districts in which the “Derry” names are crowded are as a rule devoid of forts, dolmens, castles, and churches, and so were probably from the earliest times to the fifteenth century uninhabited woodland. We record some fifty such names: Derrynagleera, Derrynacrogg, Derryvet, Derryvinnaun, Derrygoul, Derryhumma, Derryskeagh, Derryfadda, Derrynacaheny, Derrymore, Derry- beg, and Durra lie in Inchicronan; which parish, in 1655, had 500 acres of</w:t>
      </w:r>
    </w:p>
    <w:p w:rsidR="00A9754F" w:rsidRPr="0001610B" w:rsidRDefault="00A9754F" w:rsidP="0001610B">
      <w:pPr>
        <w:pStyle w:val="Bodytext20"/>
        <w:shd w:val="clear" w:color="auto" w:fill="auto"/>
        <w:spacing w:before="0" w:after="0" w:line="240" w:lineRule="auto"/>
        <w:ind w:firstLine="340"/>
        <w:jc w:val="both"/>
        <w:rPr>
          <w:rFonts w:asciiTheme="minorHAnsi" w:hAnsiTheme="minorHAnsi"/>
          <w:sz w:val="22"/>
          <w:szCs w:val="22"/>
        </w:rPr>
      </w:pPr>
    </w:p>
    <w:p w:rsidR="00B813FB" w:rsidRPr="0001610B" w:rsidRDefault="00127203" w:rsidP="0001610B">
      <w:pPr>
        <w:framePr w:h="5551" w:wrap="notBeside" w:vAnchor="text" w:hAnchor="text" w:xAlign="center" w:y="1"/>
        <w:jc w:val="center"/>
        <w:rPr>
          <w:rFonts w:asciiTheme="minorHAnsi" w:hAnsiTheme="minorHAnsi"/>
          <w:sz w:val="22"/>
          <w:szCs w:val="22"/>
        </w:rPr>
      </w:pPr>
      <w:r w:rsidRPr="0001610B">
        <w:rPr>
          <w:rFonts w:asciiTheme="minorHAnsi" w:hAnsiTheme="minorHAnsi"/>
          <w:sz w:val="22"/>
          <w:szCs w:val="22"/>
        </w:rPr>
        <w:fldChar w:fldCharType="begin"/>
      </w:r>
      <w:r w:rsidRPr="0001610B">
        <w:rPr>
          <w:rFonts w:asciiTheme="minorHAnsi" w:hAnsiTheme="minorHAnsi"/>
          <w:sz w:val="22"/>
          <w:szCs w:val="22"/>
        </w:rPr>
        <w:instrText xml:space="preserve"> INCLUDEPICTURE  "C:\\Users\\Working\\Desktop\\media\\image2.jpeg" \* MERGEFORMATINET </w:instrText>
      </w:r>
      <w:r w:rsidRPr="0001610B">
        <w:rPr>
          <w:rFonts w:asciiTheme="minorHAnsi" w:hAnsiTheme="minorHAnsi"/>
          <w:sz w:val="22"/>
          <w:szCs w:val="22"/>
        </w:rPr>
        <w:fldChar w:fldCharType="separate"/>
      </w:r>
      <w:r w:rsidR="004263B5">
        <w:rPr>
          <w:rFonts w:asciiTheme="minorHAnsi" w:hAnsiTheme="minorHAnsi"/>
          <w:sz w:val="22"/>
          <w:szCs w:val="22"/>
        </w:rPr>
        <w:fldChar w:fldCharType="begin"/>
      </w:r>
      <w:r w:rsidR="004263B5">
        <w:rPr>
          <w:rFonts w:asciiTheme="minorHAnsi" w:hAnsiTheme="minorHAnsi"/>
          <w:sz w:val="22"/>
          <w:szCs w:val="22"/>
        </w:rPr>
        <w:instrText xml:space="preserve"> INCLUDEPICTURE  "C:\\Users\\Working\\Desktop\\media\\image2.jpeg" \* MERGEFORMATINET </w:instrText>
      </w:r>
      <w:r w:rsidR="004263B5">
        <w:rPr>
          <w:rFonts w:asciiTheme="minorHAnsi" w:hAnsiTheme="minorHAnsi"/>
          <w:sz w:val="22"/>
          <w:szCs w:val="22"/>
        </w:rPr>
        <w:fldChar w:fldCharType="separate"/>
      </w:r>
      <w:r w:rsidR="00CE21AE">
        <w:rPr>
          <w:rFonts w:asciiTheme="minorHAnsi" w:hAnsiTheme="minorHAnsi"/>
          <w:sz w:val="22"/>
          <w:szCs w:val="22"/>
        </w:rPr>
        <w:fldChar w:fldCharType="begin"/>
      </w:r>
      <w:r w:rsidR="00CE21AE">
        <w:rPr>
          <w:rFonts w:asciiTheme="minorHAnsi" w:hAnsiTheme="minorHAnsi"/>
          <w:sz w:val="22"/>
          <w:szCs w:val="22"/>
        </w:rPr>
        <w:instrText xml:space="preserve"> INCLUDEPICTURE  "C:\\Users\\Working\\Desktop\\media\\image2.jpeg" \* MERGEFORMATINET </w:instrText>
      </w:r>
      <w:r w:rsidR="00CE21AE">
        <w:rPr>
          <w:rFonts w:asciiTheme="minorHAnsi" w:hAnsiTheme="minorHAnsi"/>
          <w:sz w:val="22"/>
          <w:szCs w:val="22"/>
        </w:rPr>
        <w:fldChar w:fldCharType="separate"/>
      </w:r>
      <w:r w:rsidR="0084552D">
        <w:rPr>
          <w:rFonts w:asciiTheme="minorHAnsi" w:hAnsiTheme="minorHAnsi"/>
          <w:sz w:val="22"/>
          <w:szCs w:val="22"/>
        </w:rPr>
        <w:pict>
          <v:shape id="_x0000_i1026" type="#_x0000_t75" style="width:400.05pt;height:278pt">
            <v:imagedata r:id="rId9" r:href="rId10"/>
          </v:shape>
        </w:pict>
      </w:r>
      <w:r w:rsidR="00CE21AE">
        <w:rPr>
          <w:rFonts w:asciiTheme="minorHAnsi" w:hAnsiTheme="minorHAnsi"/>
          <w:sz w:val="22"/>
          <w:szCs w:val="22"/>
        </w:rPr>
        <w:fldChar w:fldCharType="end"/>
      </w:r>
      <w:r w:rsidR="004263B5">
        <w:rPr>
          <w:rFonts w:asciiTheme="minorHAnsi" w:hAnsiTheme="minorHAnsi"/>
          <w:sz w:val="22"/>
          <w:szCs w:val="22"/>
        </w:rPr>
        <w:fldChar w:fldCharType="end"/>
      </w:r>
      <w:r w:rsidRPr="0001610B">
        <w:rPr>
          <w:rFonts w:asciiTheme="minorHAnsi" w:hAnsiTheme="minorHAnsi"/>
          <w:sz w:val="22"/>
          <w:szCs w:val="22"/>
        </w:rPr>
        <w:fldChar w:fldCharType="end"/>
      </w:r>
    </w:p>
    <w:p w:rsidR="00B813FB" w:rsidRPr="0001610B" w:rsidRDefault="00B813FB" w:rsidP="0001610B">
      <w:pPr>
        <w:rPr>
          <w:rFonts w:asciiTheme="minorHAnsi" w:hAnsiTheme="minorHAnsi"/>
          <w:sz w:val="22"/>
          <w:szCs w:val="22"/>
        </w:rPr>
      </w:pPr>
    </w:p>
    <w:p w:rsidR="00B813FB" w:rsidRDefault="00127203" w:rsidP="0001610B">
      <w:pPr>
        <w:pStyle w:val="Bodytext20"/>
        <w:shd w:val="clear" w:color="auto" w:fill="auto"/>
        <w:spacing w:before="17" w:after="145" w:line="240" w:lineRule="auto"/>
        <w:jc w:val="both"/>
        <w:rPr>
          <w:rFonts w:asciiTheme="minorHAnsi" w:hAnsiTheme="minorHAnsi"/>
          <w:sz w:val="22"/>
          <w:szCs w:val="22"/>
        </w:rPr>
      </w:pPr>
      <w:r w:rsidRPr="0001610B">
        <w:rPr>
          <w:rFonts w:asciiTheme="minorHAnsi" w:hAnsiTheme="minorHAnsi"/>
          <w:sz w:val="22"/>
          <w:szCs w:val="22"/>
        </w:rPr>
        <w:t>timber and 200 of young plantations. In Clooney all the large timber had then vanished, but 200 acres of dwarf wood still subsisted; the parish has the names of Derrycaliff, Derryvoagh, Derryheena, Derryboy, Derrynagullion, Derrynalane, Derrynaskeagh, Derrylush, and Derrycrannagh, besides such names as Cnocfuarcoill (cold wood hill, now wrongly “Spancel Hill”),</w:t>
      </w:r>
      <w:r w:rsidRPr="0001610B">
        <w:rPr>
          <w:rFonts w:asciiTheme="minorHAnsi" w:hAnsiTheme="minorHAnsi"/>
          <w:sz w:val="22"/>
          <w:szCs w:val="22"/>
          <w:vertAlign w:val="superscript"/>
        </w:rPr>
        <w:t>2</w:t>
      </w:r>
      <w:r w:rsidRPr="0001610B">
        <w:rPr>
          <w:rFonts w:asciiTheme="minorHAnsi" w:hAnsiTheme="minorHAnsi"/>
          <w:sz w:val="22"/>
          <w:szCs w:val="22"/>
        </w:rPr>
        <w:t xml:space="preserve"> and Cranagher (branchy spot). The oak-names continue in Tulla barony and parish. We find there three Derryulks, Derrynabrone, Derryna</w:t>
      </w:r>
      <w:r w:rsidR="00A9754F">
        <w:rPr>
          <w:rFonts w:asciiTheme="minorHAnsi" w:hAnsiTheme="minorHAnsi"/>
          <w:sz w:val="22"/>
          <w:szCs w:val="22"/>
        </w:rPr>
        <w:t>c</w:t>
      </w:r>
      <w:r w:rsidRPr="0001610B">
        <w:rPr>
          <w:rFonts w:asciiTheme="minorHAnsi" w:hAnsiTheme="minorHAnsi"/>
          <w:sz w:val="22"/>
          <w:szCs w:val="22"/>
        </w:rPr>
        <w:t>loghy,</w:t>
      </w:r>
    </w:p>
    <w:p w:rsidR="00252728" w:rsidRPr="0001610B" w:rsidRDefault="00252728" w:rsidP="0001610B">
      <w:pPr>
        <w:pStyle w:val="Bodytext20"/>
        <w:shd w:val="clear" w:color="auto" w:fill="auto"/>
        <w:spacing w:before="17" w:after="145" w:line="240" w:lineRule="auto"/>
        <w:jc w:val="both"/>
        <w:rPr>
          <w:rFonts w:asciiTheme="minorHAnsi" w:hAnsiTheme="minorHAnsi"/>
          <w:sz w:val="22"/>
          <w:szCs w:val="22"/>
        </w:rPr>
      </w:pPr>
    </w:p>
    <w:p w:rsidR="00B813FB" w:rsidRPr="00252728" w:rsidRDefault="00127203" w:rsidP="00A9754F">
      <w:pPr>
        <w:pStyle w:val="Bodytext70"/>
        <w:numPr>
          <w:ilvl w:val="0"/>
          <w:numId w:val="11"/>
        </w:numPr>
        <w:shd w:val="clear" w:color="auto" w:fill="auto"/>
        <w:spacing w:before="0" w:after="30" w:line="240" w:lineRule="auto"/>
        <w:jc w:val="both"/>
        <w:rPr>
          <w:rFonts w:asciiTheme="minorHAnsi" w:hAnsiTheme="minorHAnsi"/>
          <w:sz w:val="20"/>
          <w:szCs w:val="20"/>
        </w:rPr>
      </w:pPr>
      <w:r w:rsidRPr="00252728">
        <w:rPr>
          <w:rFonts w:asciiTheme="minorHAnsi" w:hAnsiTheme="minorHAnsi"/>
          <w:sz w:val="20"/>
          <w:szCs w:val="20"/>
        </w:rPr>
        <w:t>See Hardman, Maps, T.C.D., 2, 63, 82.</w:t>
      </w:r>
    </w:p>
    <w:p w:rsidR="00B813FB" w:rsidRPr="0001610B" w:rsidRDefault="00127203" w:rsidP="00A9754F">
      <w:pPr>
        <w:pStyle w:val="Bodytext70"/>
        <w:numPr>
          <w:ilvl w:val="0"/>
          <w:numId w:val="11"/>
        </w:numPr>
        <w:shd w:val="clear" w:color="auto" w:fill="auto"/>
        <w:spacing w:before="0" w:line="240" w:lineRule="auto"/>
        <w:jc w:val="both"/>
        <w:rPr>
          <w:rFonts w:asciiTheme="minorHAnsi" w:hAnsiTheme="minorHAnsi"/>
          <w:sz w:val="22"/>
          <w:szCs w:val="22"/>
        </w:rPr>
      </w:pPr>
      <w:r w:rsidRPr="00252728">
        <w:rPr>
          <w:rFonts w:asciiTheme="minorHAnsi" w:hAnsiTheme="minorHAnsi"/>
          <w:sz w:val="20"/>
          <w:szCs w:val="20"/>
        </w:rPr>
        <w:t xml:space="preserve">See Dr. Joyce: “Irish Names of Places,” Part </w:t>
      </w:r>
      <w:r w:rsidRPr="00252728">
        <w:rPr>
          <w:rStyle w:val="Bodytext7SmallCaps"/>
          <w:rFonts w:asciiTheme="minorHAnsi" w:hAnsiTheme="minorHAnsi"/>
          <w:sz w:val="20"/>
          <w:szCs w:val="20"/>
        </w:rPr>
        <w:t>ii.,</w:t>
      </w:r>
      <w:r w:rsidRPr="00252728">
        <w:rPr>
          <w:rFonts w:asciiTheme="minorHAnsi" w:hAnsiTheme="minorHAnsi"/>
          <w:sz w:val="20"/>
          <w:szCs w:val="20"/>
        </w:rPr>
        <w:t xml:space="preserve"> p. 247.</w:t>
      </w:r>
      <w:r w:rsidRPr="0001610B">
        <w:rPr>
          <w:rFonts w:asciiTheme="minorHAnsi" w:hAnsiTheme="minorHAnsi"/>
          <w:sz w:val="22"/>
          <w:szCs w:val="22"/>
        </w:rPr>
        <w:br w:type="page"/>
      </w:r>
    </w:p>
    <w:p w:rsidR="00B813FB" w:rsidRPr="00252728" w:rsidRDefault="00127203" w:rsidP="0001610B">
      <w:pPr>
        <w:pStyle w:val="Bodytext90"/>
        <w:shd w:val="clear" w:color="auto" w:fill="auto"/>
        <w:spacing w:after="142" w:line="240" w:lineRule="auto"/>
        <w:jc w:val="both"/>
        <w:rPr>
          <w:rFonts w:asciiTheme="minorHAnsi" w:hAnsiTheme="minorHAnsi"/>
          <w:b w:val="0"/>
          <w:sz w:val="22"/>
          <w:szCs w:val="22"/>
        </w:rPr>
      </w:pPr>
      <w:r w:rsidRPr="00252728">
        <w:rPr>
          <w:rStyle w:val="Bodytext9105pt"/>
          <w:rFonts w:asciiTheme="minorHAnsi" w:hAnsiTheme="minorHAnsi"/>
          <w:bCs/>
          <w:sz w:val="22"/>
          <w:szCs w:val="22"/>
        </w:rPr>
        <w:lastRenderedPageBreak/>
        <w:t>W</w:t>
      </w:r>
      <w:r w:rsidRPr="0001610B">
        <w:rPr>
          <w:rStyle w:val="Bodytext9105pt"/>
          <w:rFonts w:asciiTheme="minorHAnsi" w:hAnsiTheme="minorHAnsi"/>
          <w:b/>
          <w:bCs/>
          <w:sz w:val="22"/>
          <w:szCs w:val="22"/>
        </w:rPr>
        <w:t>estropp</w:t>
      </w:r>
      <w:r w:rsidRPr="0001610B">
        <w:rPr>
          <w:rFonts w:asciiTheme="minorHAnsi" w:hAnsiTheme="minorHAnsi"/>
          <w:sz w:val="22"/>
          <w:szCs w:val="22"/>
        </w:rPr>
        <w:t>—</w:t>
      </w:r>
      <w:r w:rsidRPr="00252728">
        <w:rPr>
          <w:rFonts w:asciiTheme="minorHAnsi" w:hAnsiTheme="minorHAnsi"/>
          <w:b w:val="0"/>
          <w:sz w:val="22"/>
          <w:szCs w:val="22"/>
        </w:rPr>
        <w:t>Forests of the Counties of the Lower Shannon Valley.</w:t>
      </w:r>
      <w:r w:rsidRPr="00252728">
        <w:rPr>
          <w:rStyle w:val="Bodytext9115pt"/>
          <w:rFonts w:asciiTheme="minorHAnsi" w:hAnsiTheme="minorHAnsi"/>
          <w:b/>
          <w:bCs/>
          <w:sz w:val="22"/>
          <w:szCs w:val="22"/>
        </w:rPr>
        <w:t xml:space="preserve"> </w:t>
      </w:r>
      <w:r w:rsidRPr="00252728">
        <w:rPr>
          <w:rStyle w:val="Bodytext9115pt"/>
          <w:rFonts w:asciiTheme="minorHAnsi" w:hAnsiTheme="minorHAnsi"/>
          <w:bCs/>
          <w:sz w:val="22"/>
          <w:szCs w:val="22"/>
        </w:rPr>
        <w:t>279</w:t>
      </w:r>
    </w:p>
    <w:p w:rsidR="00B813FB" w:rsidRPr="0001610B" w:rsidRDefault="00127203" w:rsidP="0001610B">
      <w:pPr>
        <w:pStyle w:val="Bodytext20"/>
        <w:shd w:val="clear" w:color="auto" w:fill="auto"/>
        <w:spacing w:before="0" w:after="0" w:line="240" w:lineRule="auto"/>
        <w:jc w:val="both"/>
        <w:rPr>
          <w:rFonts w:asciiTheme="minorHAnsi" w:hAnsiTheme="minorHAnsi"/>
          <w:sz w:val="22"/>
          <w:szCs w:val="22"/>
        </w:rPr>
      </w:pPr>
      <w:r w:rsidRPr="0001610B">
        <w:rPr>
          <w:rFonts w:asciiTheme="minorHAnsi" w:hAnsiTheme="minorHAnsi"/>
          <w:sz w:val="22"/>
          <w:szCs w:val="22"/>
        </w:rPr>
        <w:t>Derrykeadgran, Derrinterriff, Derrymore, and Derrybeg, besides Kylemore and the wood of Kyleduff.</w:t>
      </w:r>
      <w:r w:rsidRPr="0001610B">
        <w:rPr>
          <w:rFonts w:asciiTheme="minorHAnsi" w:hAnsiTheme="minorHAnsi"/>
          <w:sz w:val="22"/>
          <w:szCs w:val="22"/>
          <w:vertAlign w:val="superscript"/>
        </w:rPr>
        <w:t>1</w:t>
      </w:r>
      <w:r w:rsidRPr="0001610B">
        <w:rPr>
          <w:rFonts w:asciiTheme="minorHAnsi" w:hAnsiTheme="minorHAnsi"/>
          <w:sz w:val="22"/>
          <w:szCs w:val="22"/>
        </w:rPr>
        <w:t xml:space="preserve"> Feakle</w:t>
      </w:r>
      <w:r w:rsidR="00252728">
        <w:rPr>
          <w:rFonts w:asciiTheme="minorHAnsi" w:hAnsiTheme="minorHAnsi"/>
          <w:sz w:val="22"/>
          <w:szCs w:val="22"/>
        </w:rPr>
        <w:t xml:space="preserve"> parish, the ancient Tuath Eacht</w:t>
      </w:r>
      <w:r w:rsidRPr="0001610B">
        <w:rPr>
          <w:rFonts w:asciiTheme="minorHAnsi" w:hAnsiTheme="minorHAnsi"/>
          <w:sz w:val="22"/>
          <w:szCs w:val="22"/>
        </w:rPr>
        <w:t>ge, must also have been thickly wooded: Derryfadda, Derrynaveagh, Derrycanna, Derreendooagh, Derricnaw, Killaneena (ivy wood), Cloonagro (hazel field), Knockbeha (birch hill), Ross and Rossanure, Crossderry, two Derrynagittaghs, Derryabbert, Derryvinna, Derryeaghra, Derrynaneal, Derrybehagh (of the birch), Derrygravaun, Derrynaheila, Derrywillin, and a fourth Derryulk, remain to attest this.</w:t>
      </w:r>
      <w:r w:rsidRPr="0001610B">
        <w:rPr>
          <w:rFonts w:asciiTheme="minorHAnsi" w:hAnsiTheme="minorHAnsi"/>
          <w:sz w:val="22"/>
          <w:szCs w:val="22"/>
          <w:vertAlign w:val="superscript"/>
        </w:rPr>
        <w:t>2</w:t>
      </w:r>
      <w:r w:rsidRPr="0001610B">
        <w:rPr>
          <w:rFonts w:asciiTheme="minorHAnsi" w:hAnsiTheme="minorHAnsi"/>
          <w:sz w:val="22"/>
          <w:szCs w:val="22"/>
        </w:rPr>
        <w:t xml:space="preserve"> The Cathreim mentions these woods several times, as, in 1277, when the MacNamaras hide from King Brian </w:t>
      </w:r>
      <w:r w:rsidR="00252728">
        <w:rPr>
          <w:rFonts w:asciiTheme="minorHAnsi" w:hAnsiTheme="minorHAnsi"/>
          <w:sz w:val="22"/>
          <w:szCs w:val="22"/>
        </w:rPr>
        <w:t>R</w:t>
      </w:r>
      <w:r w:rsidRPr="0001610B">
        <w:rPr>
          <w:rFonts w:asciiTheme="minorHAnsi" w:hAnsiTheme="minorHAnsi"/>
          <w:sz w:val="22"/>
          <w:szCs w:val="22"/>
        </w:rPr>
        <w:t>uadh in “Echtge’s dense woods of lofty foliage pleasant and fresh”; while “Echtge’s woody deep-valed fastnesses” are named in 1318. They were, on several other occasions, places of refuge during the long and precarious civil wars, as fortune turned the scale against either side, and both parties of combatants found a friend in the great wood of Aughty. There is a long reach in the more eastern parishes nearly free from such names. Kilnoe, in fact, had hardly 100 acres of shrubs in 1655; and the hills near Coolreagh were then boggy and bare; while Tulla had 1150 acres of woods and 34 of shrubs; Feakle, 1400 acres of timber woods, and Tomgraney 700 of timber and 300 of shrubs, the last lying along Lough Derg and the River Graney. Mac Grath, in the “Cathreim,” with his keen-eyed perception of nature and scenery, did not forget the shrubs on the shores of “Lough Derg, deep- fringed with bush and bough,” in his account of King Torlough’s raid into Limerick and Tipperary in about 1286.  Oak-names occur in Tomgraney, at Gortaderry (Gurtadurra locally), Derrymore, and Derrywa</w:t>
      </w:r>
      <w:r w:rsidR="00252728">
        <w:rPr>
          <w:rFonts w:asciiTheme="minorHAnsi" w:hAnsiTheme="minorHAnsi"/>
          <w:sz w:val="22"/>
          <w:szCs w:val="22"/>
        </w:rPr>
        <w:t>l</w:t>
      </w:r>
      <w:r w:rsidRPr="0001610B">
        <w:rPr>
          <w:rFonts w:asciiTheme="minorHAnsi" w:hAnsiTheme="minorHAnsi"/>
          <w:sz w:val="22"/>
          <w:szCs w:val="22"/>
        </w:rPr>
        <w:t>ter; two Derrorans and Derrycon, in Iniscaltra, and Derryany and Derrain in Clonrush; the demesne of Derrymore, in Kilnoe, lies at a considerable distance from the hills. In 1655 there were some 700 acres of plantation in Iniscaltra, but none (nor any shrubby lands) are named as in Moynoe, while Kilnoe, as we stated, had no timber and but little shrubbery. A birch-name, Corbehagh, is found in Feakle.</w:t>
      </w:r>
    </w:p>
    <w:p w:rsidR="00B813FB" w:rsidRDefault="00127203" w:rsidP="0001610B">
      <w:pPr>
        <w:pStyle w:val="Bodytext20"/>
        <w:shd w:val="clear" w:color="auto" w:fill="auto"/>
        <w:spacing w:before="0" w:after="127" w:line="240" w:lineRule="auto"/>
        <w:ind w:firstLine="340"/>
        <w:jc w:val="both"/>
        <w:rPr>
          <w:rFonts w:asciiTheme="minorHAnsi" w:hAnsiTheme="minorHAnsi"/>
          <w:sz w:val="22"/>
          <w:szCs w:val="22"/>
        </w:rPr>
      </w:pPr>
      <w:bookmarkStart w:id="14" w:name="Bunratty_Upper"/>
      <w:bookmarkEnd w:id="14"/>
      <w:r w:rsidRPr="0001610B">
        <w:rPr>
          <w:rFonts w:asciiTheme="minorHAnsi" w:hAnsiTheme="minorHAnsi"/>
          <w:sz w:val="22"/>
          <w:szCs w:val="22"/>
        </w:rPr>
        <w:t xml:space="preserve">(10) </w:t>
      </w:r>
      <w:r w:rsidRPr="0001610B">
        <w:rPr>
          <w:rStyle w:val="Bodytext275pt"/>
          <w:rFonts w:asciiTheme="minorHAnsi" w:hAnsiTheme="minorHAnsi"/>
          <w:sz w:val="22"/>
          <w:szCs w:val="22"/>
        </w:rPr>
        <w:t>Bunratty Upper.—</w:t>
      </w:r>
      <w:r w:rsidRPr="0001610B">
        <w:rPr>
          <w:rFonts w:asciiTheme="minorHAnsi" w:hAnsiTheme="minorHAnsi"/>
          <w:sz w:val="22"/>
          <w:szCs w:val="22"/>
        </w:rPr>
        <w:t>Having disposed of the northern part of the Upper Barony of Bunratty, we can examine the rest of its evidence more briefly. Some interesting names of lesser plants occur, like Drominacknew (the little ridge of garlick), Gortapisheen, or Peafield, and Gortnamearacaun, wrongly translated Thimbletown, but really the field of the fairies’ thimbles, or foxgloves, “which spread their purple banners” on every fence</w:t>
      </w:r>
    </w:p>
    <w:p w:rsidR="00252728" w:rsidRPr="0001610B" w:rsidRDefault="00252728" w:rsidP="0001610B">
      <w:pPr>
        <w:pStyle w:val="Bodytext20"/>
        <w:shd w:val="clear" w:color="auto" w:fill="auto"/>
        <w:spacing w:before="0" w:after="127" w:line="240" w:lineRule="auto"/>
        <w:ind w:firstLine="340"/>
        <w:jc w:val="both"/>
        <w:rPr>
          <w:rFonts w:asciiTheme="minorHAnsi" w:hAnsiTheme="minorHAnsi"/>
          <w:sz w:val="22"/>
          <w:szCs w:val="22"/>
        </w:rPr>
      </w:pPr>
    </w:p>
    <w:p w:rsidR="00B813FB" w:rsidRPr="00252728" w:rsidRDefault="00127203" w:rsidP="0001610B">
      <w:pPr>
        <w:pStyle w:val="Bodytext80"/>
        <w:shd w:val="clear" w:color="auto" w:fill="auto"/>
        <w:spacing w:before="0" w:after="0" w:line="240" w:lineRule="auto"/>
        <w:ind w:firstLine="240"/>
        <w:jc w:val="both"/>
        <w:rPr>
          <w:rFonts w:asciiTheme="minorHAnsi" w:hAnsiTheme="minorHAnsi"/>
          <w:b w:val="0"/>
          <w:sz w:val="20"/>
          <w:szCs w:val="20"/>
        </w:rPr>
      </w:pPr>
      <w:r w:rsidRPr="00252728">
        <w:rPr>
          <w:rFonts w:asciiTheme="minorHAnsi" w:hAnsiTheme="minorHAnsi"/>
          <w:b w:val="0"/>
          <w:sz w:val="22"/>
          <w:szCs w:val="22"/>
          <w:vertAlign w:val="superscript"/>
        </w:rPr>
        <w:t>1</w:t>
      </w:r>
      <w:r w:rsidRPr="00252728">
        <w:rPr>
          <w:rFonts w:asciiTheme="minorHAnsi" w:hAnsiTheme="minorHAnsi"/>
          <w:b w:val="0"/>
          <w:sz w:val="22"/>
          <w:szCs w:val="22"/>
        </w:rPr>
        <w:t xml:space="preserve"> </w:t>
      </w:r>
      <w:r w:rsidRPr="00252728">
        <w:rPr>
          <w:rFonts w:asciiTheme="minorHAnsi" w:hAnsiTheme="minorHAnsi"/>
          <w:b w:val="0"/>
          <w:sz w:val="20"/>
          <w:szCs w:val="20"/>
        </w:rPr>
        <w:t>Kilmore and Kilduff on the Ordnance Survey Maps.</w:t>
      </w:r>
    </w:p>
    <w:p w:rsidR="00B813FB" w:rsidRPr="00252728" w:rsidRDefault="00252728" w:rsidP="0001610B">
      <w:pPr>
        <w:pStyle w:val="Bodytext80"/>
        <w:shd w:val="clear" w:color="auto" w:fill="auto"/>
        <w:spacing w:before="0" w:after="48" w:line="240" w:lineRule="auto"/>
        <w:ind w:firstLine="240"/>
        <w:jc w:val="both"/>
        <w:rPr>
          <w:rFonts w:asciiTheme="minorHAnsi" w:hAnsiTheme="minorHAnsi"/>
          <w:b w:val="0"/>
          <w:sz w:val="20"/>
          <w:szCs w:val="20"/>
        </w:rPr>
      </w:pPr>
      <w:r>
        <w:rPr>
          <w:rFonts w:asciiTheme="minorHAnsi" w:hAnsiTheme="minorHAnsi"/>
          <w:b w:val="0"/>
          <w:sz w:val="20"/>
          <w:szCs w:val="20"/>
          <w:vertAlign w:val="superscript"/>
        </w:rPr>
        <w:t>2</w:t>
      </w:r>
      <w:r w:rsidR="00127203" w:rsidRPr="00252728">
        <w:rPr>
          <w:rFonts w:asciiTheme="minorHAnsi" w:hAnsiTheme="minorHAnsi"/>
          <w:b w:val="0"/>
          <w:sz w:val="20"/>
          <w:szCs w:val="20"/>
        </w:rPr>
        <w:t xml:space="preserve"> The Surveys of 1655 and 1675 hardly give us a “derry ” name in the district. Mr. James Frost (“County Clare Irish Local Names,</w:t>
      </w:r>
      <w:r>
        <w:rPr>
          <w:rFonts w:asciiTheme="minorHAnsi" w:hAnsiTheme="minorHAnsi"/>
          <w:b w:val="0"/>
          <w:sz w:val="20"/>
          <w:szCs w:val="20"/>
        </w:rPr>
        <w:t>”</w:t>
      </w:r>
      <w:r w:rsidR="00127203" w:rsidRPr="00252728">
        <w:rPr>
          <w:rFonts w:asciiTheme="minorHAnsi" w:hAnsiTheme="minorHAnsi"/>
          <w:b w:val="0"/>
          <w:sz w:val="20"/>
          <w:szCs w:val="20"/>
        </w:rPr>
        <w:t xml:space="preserve"> pp. 29, 30) gives the meanings; </w:t>
      </w:r>
      <w:r>
        <w:rPr>
          <w:rFonts w:asciiTheme="minorHAnsi" w:hAnsiTheme="minorHAnsi"/>
          <w:b w:val="0"/>
          <w:sz w:val="20"/>
          <w:szCs w:val="20"/>
        </w:rPr>
        <w:t>b</w:t>
      </w:r>
      <w:r w:rsidR="00127203" w:rsidRPr="00252728">
        <w:rPr>
          <w:rFonts w:asciiTheme="minorHAnsi" w:hAnsiTheme="minorHAnsi"/>
          <w:b w:val="0"/>
          <w:sz w:val="20"/>
          <w:szCs w:val="20"/>
        </w:rPr>
        <w:t>ut, as the names are there usually taken from local pronunciation, not from early records, we have little confidence in the results.</w:t>
      </w:r>
    </w:p>
    <w:p w:rsidR="00B813FB" w:rsidRPr="00252728" w:rsidRDefault="00127203" w:rsidP="0001610B">
      <w:pPr>
        <w:pStyle w:val="Bodytext250"/>
        <w:shd w:val="clear" w:color="auto" w:fill="auto"/>
        <w:spacing w:before="0" w:line="240" w:lineRule="auto"/>
        <w:rPr>
          <w:rFonts w:asciiTheme="minorHAnsi" w:hAnsiTheme="minorHAnsi"/>
          <w:b w:val="0"/>
        </w:rPr>
      </w:pPr>
      <w:r w:rsidRPr="00252728">
        <w:rPr>
          <w:rFonts w:asciiTheme="minorHAnsi" w:hAnsiTheme="minorHAnsi"/>
          <w:b w:val="0"/>
        </w:rPr>
        <w:br w:type="page"/>
      </w:r>
    </w:p>
    <w:p w:rsidR="00B813FB" w:rsidRPr="00252728" w:rsidRDefault="00127203" w:rsidP="0001610B">
      <w:pPr>
        <w:pStyle w:val="Bodytext90"/>
        <w:shd w:val="clear" w:color="auto" w:fill="auto"/>
        <w:tabs>
          <w:tab w:val="left" w:pos="2878"/>
        </w:tabs>
        <w:spacing w:after="137" w:line="240" w:lineRule="auto"/>
        <w:jc w:val="both"/>
        <w:rPr>
          <w:rFonts w:asciiTheme="minorHAnsi" w:hAnsiTheme="minorHAnsi"/>
          <w:sz w:val="22"/>
          <w:szCs w:val="22"/>
        </w:rPr>
      </w:pPr>
      <w:r w:rsidRPr="00252728">
        <w:rPr>
          <w:rStyle w:val="Bodytext9115pt"/>
          <w:rFonts w:asciiTheme="minorHAnsi" w:hAnsiTheme="minorHAnsi"/>
          <w:bCs/>
          <w:sz w:val="22"/>
          <w:szCs w:val="22"/>
          <w:lang w:val="ga-IE" w:eastAsia="ga-IE" w:bidi="ga-IE"/>
        </w:rPr>
        <w:lastRenderedPageBreak/>
        <w:t>280</w:t>
      </w:r>
      <w:r w:rsidRPr="00252728">
        <w:rPr>
          <w:rStyle w:val="Bodytext9115pt"/>
          <w:rFonts w:asciiTheme="minorHAnsi" w:hAnsiTheme="minorHAnsi"/>
          <w:bCs/>
          <w:sz w:val="22"/>
          <w:szCs w:val="22"/>
          <w:lang w:val="ga-IE" w:eastAsia="ga-IE" w:bidi="ga-IE"/>
        </w:rPr>
        <w:tab/>
      </w:r>
      <w:r w:rsidRPr="00252728">
        <w:rPr>
          <w:rFonts w:asciiTheme="minorHAnsi" w:hAnsiTheme="minorHAnsi"/>
          <w:b w:val="0"/>
          <w:sz w:val="22"/>
          <w:szCs w:val="22"/>
        </w:rPr>
        <w:t>Proceedings of the Royal Irish Academy</w:t>
      </w:r>
      <w:r w:rsidRPr="00252728">
        <w:rPr>
          <w:rStyle w:val="Bodytext9115pt"/>
          <w:rFonts w:asciiTheme="minorHAnsi" w:hAnsiTheme="minorHAnsi"/>
          <w:b/>
          <w:bCs/>
          <w:sz w:val="22"/>
          <w:szCs w:val="22"/>
        </w:rPr>
        <w:t>.</w:t>
      </w:r>
    </w:p>
    <w:p w:rsidR="00B813FB" w:rsidRPr="0001610B" w:rsidRDefault="00127203" w:rsidP="0001610B">
      <w:pPr>
        <w:pStyle w:val="Bodytext20"/>
        <w:shd w:val="clear" w:color="auto" w:fill="auto"/>
        <w:spacing w:before="0" w:after="0" w:line="240" w:lineRule="auto"/>
        <w:jc w:val="both"/>
        <w:rPr>
          <w:rFonts w:asciiTheme="minorHAnsi" w:hAnsiTheme="minorHAnsi"/>
          <w:sz w:val="22"/>
          <w:szCs w:val="22"/>
        </w:rPr>
      </w:pPr>
      <w:r w:rsidRPr="0001610B">
        <w:rPr>
          <w:rFonts w:asciiTheme="minorHAnsi" w:hAnsiTheme="minorHAnsi"/>
          <w:sz w:val="22"/>
          <w:szCs w:val="22"/>
        </w:rPr>
        <w:t>and fort. But turning to our subject of the trees, we find not a few represented—a venerated tree may have grown at Kilvilly, near Inchicronan Lake. Kno</w:t>
      </w:r>
      <w:r w:rsidR="00E85313">
        <w:rPr>
          <w:rFonts w:asciiTheme="minorHAnsi" w:hAnsiTheme="minorHAnsi"/>
          <w:sz w:val="22"/>
          <w:szCs w:val="22"/>
        </w:rPr>
        <w:t>c</w:t>
      </w:r>
      <w:r w:rsidRPr="0001610B">
        <w:rPr>
          <w:rFonts w:asciiTheme="minorHAnsi" w:hAnsiTheme="minorHAnsi"/>
          <w:sz w:val="22"/>
          <w:szCs w:val="22"/>
        </w:rPr>
        <w:t>ksalla is from the sallows, the two Cullenaghs from the holly, a Cullenagh fort, near Quin, is named in 1543, in one of the Hardiman Deeds</w:t>
      </w:r>
      <w:r w:rsidRPr="0001610B">
        <w:rPr>
          <w:rFonts w:asciiTheme="minorHAnsi" w:hAnsiTheme="minorHAnsi"/>
          <w:sz w:val="22"/>
          <w:szCs w:val="22"/>
          <w:vertAlign w:val="superscript"/>
        </w:rPr>
        <w:t>1</w:t>
      </w:r>
      <w:r w:rsidRPr="0001610B">
        <w:rPr>
          <w:rFonts w:asciiTheme="minorHAnsi" w:hAnsiTheme="minorHAnsi"/>
          <w:sz w:val="22"/>
          <w:szCs w:val="22"/>
        </w:rPr>
        <w:t xml:space="preserve">; the rarer arbutus is commemorated at Feaghquin (Faywhinny locally), the well-known Quin </w:t>
      </w:r>
      <w:r w:rsidRPr="0001610B">
        <w:rPr>
          <w:rFonts w:asciiTheme="minorHAnsi" w:hAnsiTheme="minorHAnsi"/>
          <w:sz w:val="22"/>
          <w:szCs w:val="22"/>
          <w:lang w:val="ga-IE" w:eastAsia="ga-IE" w:bidi="ga-IE"/>
        </w:rPr>
        <w:t xml:space="preserve">(Cuinché </w:t>
      </w:r>
      <w:r w:rsidRPr="0001610B">
        <w:rPr>
          <w:rFonts w:asciiTheme="minorHAnsi" w:hAnsiTheme="minorHAnsi"/>
          <w:sz w:val="22"/>
          <w:szCs w:val="22"/>
        </w:rPr>
        <w:t>in 1112, Quinhy locally), with its fine convent and Norman castle, its church and peel-tower. Mr. M. J. McEnery</w:t>
      </w:r>
      <w:r w:rsidRPr="0001610B">
        <w:rPr>
          <w:rFonts w:asciiTheme="minorHAnsi" w:hAnsiTheme="minorHAnsi"/>
          <w:sz w:val="22"/>
          <w:szCs w:val="22"/>
          <w:vertAlign w:val="superscript"/>
        </w:rPr>
        <w:t>2</w:t>
      </w:r>
      <w:r w:rsidRPr="0001610B">
        <w:rPr>
          <w:rFonts w:asciiTheme="minorHAnsi" w:hAnsiTheme="minorHAnsi"/>
          <w:sz w:val="22"/>
          <w:szCs w:val="22"/>
        </w:rPr>
        <w:t xml:space="preserve"> first unearthed from the Desmond Survey a most interesting notice of this most beautiful shrub, under the name “Crankany ” (crainn Caithne). Though not referring to the actual Shannon valley, we cannot refrain from giving the extract to a wider circle of readers. The entry in 1584 relates to Killarney and other lands of </w:t>
      </w:r>
      <w:r w:rsidR="00E85313">
        <w:rPr>
          <w:rFonts w:asciiTheme="minorHAnsi" w:hAnsiTheme="minorHAnsi"/>
          <w:sz w:val="22"/>
          <w:szCs w:val="22"/>
        </w:rPr>
        <w:t>R</w:t>
      </w:r>
      <w:r w:rsidRPr="0001610B">
        <w:rPr>
          <w:rFonts w:asciiTheme="minorHAnsi" w:hAnsiTheme="minorHAnsi"/>
          <w:sz w:val="22"/>
          <w:szCs w:val="22"/>
        </w:rPr>
        <w:t xml:space="preserve">ory the “O'Donougho moore, a rebel and of high-treason attainted,” and, after enumerating the well-known </w:t>
      </w:r>
      <w:r w:rsidR="00E85313">
        <w:rPr>
          <w:rFonts w:asciiTheme="minorHAnsi" w:hAnsiTheme="minorHAnsi"/>
          <w:sz w:val="22"/>
          <w:szCs w:val="22"/>
        </w:rPr>
        <w:t>R</w:t>
      </w:r>
      <w:r w:rsidRPr="0001610B">
        <w:rPr>
          <w:rFonts w:asciiTheme="minorHAnsi" w:hAnsiTheme="minorHAnsi"/>
          <w:sz w:val="22"/>
          <w:szCs w:val="22"/>
        </w:rPr>
        <w:t xml:space="preserve">osse or </w:t>
      </w:r>
      <w:r w:rsidR="00E85313">
        <w:rPr>
          <w:rFonts w:asciiTheme="minorHAnsi" w:hAnsiTheme="minorHAnsi"/>
          <w:sz w:val="22"/>
          <w:szCs w:val="22"/>
        </w:rPr>
        <w:t>R</w:t>
      </w:r>
      <w:r w:rsidRPr="0001610B">
        <w:rPr>
          <w:rFonts w:asciiTheme="minorHAnsi" w:hAnsiTheme="minorHAnsi"/>
          <w:sz w:val="22"/>
          <w:szCs w:val="22"/>
        </w:rPr>
        <w:t>osidonough, Kyllarny, Ennesfallen, Mockeruss, &amp;</w:t>
      </w:r>
      <w:r w:rsidR="00E85313">
        <w:rPr>
          <w:rFonts w:asciiTheme="minorHAnsi" w:hAnsiTheme="minorHAnsi"/>
          <w:sz w:val="22"/>
          <w:szCs w:val="22"/>
        </w:rPr>
        <w:t>c</w:t>
      </w:r>
      <w:r w:rsidRPr="0001610B">
        <w:rPr>
          <w:rFonts w:asciiTheme="minorHAnsi" w:hAnsiTheme="minorHAnsi"/>
          <w:sz w:val="22"/>
          <w:szCs w:val="22"/>
        </w:rPr>
        <w:t xml:space="preserve">., it turns to the wood of Kyllonaughte: “A great part of these woods consist of oak-trees great &amp; small: but there are other woods and underwoods in the island of Loghleane &amp; elsewhere in the islands, where grow certain trees called </w:t>
      </w:r>
      <w:r w:rsidRPr="0001610B">
        <w:rPr>
          <w:rStyle w:val="Bodytext2Italic"/>
          <w:rFonts w:asciiTheme="minorHAnsi" w:hAnsiTheme="minorHAnsi"/>
          <w:sz w:val="22"/>
          <w:szCs w:val="22"/>
        </w:rPr>
        <w:t>Crankany</w:t>
      </w:r>
      <w:r w:rsidRPr="0001610B">
        <w:rPr>
          <w:rFonts w:asciiTheme="minorHAnsi" w:hAnsiTheme="minorHAnsi"/>
          <w:sz w:val="22"/>
          <w:szCs w:val="22"/>
        </w:rPr>
        <w:t>, which bear fruit every month throughout the entire year. This fruit is sweet, the size of a small damson, &amp; of little value, except for its beautiful appearance, &amp; there also grow there many yew-trees otherwise ‘ewe-trees</w:t>
      </w:r>
      <w:r w:rsidR="00E85313">
        <w:rPr>
          <w:rFonts w:asciiTheme="minorHAnsi" w:hAnsiTheme="minorHAnsi"/>
          <w:sz w:val="22"/>
          <w:szCs w:val="22"/>
        </w:rPr>
        <w:t>’</w:t>
      </w:r>
      <w:r w:rsidRPr="0001610B">
        <w:rPr>
          <w:rFonts w:asciiTheme="minorHAnsi" w:hAnsiTheme="minorHAnsi"/>
          <w:sz w:val="22"/>
          <w:szCs w:val="22"/>
        </w:rPr>
        <w:t xml:space="preserve"> good for making bows, as is said.”</w:t>
      </w:r>
      <w:r w:rsidRPr="0001610B">
        <w:rPr>
          <w:rFonts w:asciiTheme="minorHAnsi" w:hAnsiTheme="minorHAnsi"/>
          <w:sz w:val="22"/>
          <w:szCs w:val="22"/>
          <w:vertAlign w:val="superscript"/>
        </w:rPr>
        <w:t>3</w:t>
      </w:r>
      <w:r w:rsidRPr="0001610B">
        <w:rPr>
          <w:rFonts w:asciiTheme="minorHAnsi" w:hAnsiTheme="minorHAnsi"/>
          <w:sz w:val="22"/>
          <w:szCs w:val="22"/>
        </w:rPr>
        <w:t xml:space="preserve"> As we see, all three trees were found in ancient Clare.</w:t>
      </w:r>
    </w:p>
    <w:p w:rsidR="00B813FB" w:rsidRPr="0001610B" w:rsidRDefault="00127203" w:rsidP="0001610B">
      <w:pPr>
        <w:pStyle w:val="Bodytext20"/>
        <w:shd w:val="clear" w:color="auto" w:fill="auto"/>
        <w:spacing w:before="0" w:after="125" w:line="240" w:lineRule="auto"/>
        <w:ind w:firstLine="300"/>
        <w:jc w:val="both"/>
        <w:rPr>
          <w:rFonts w:asciiTheme="minorHAnsi" w:hAnsiTheme="minorHAnsi"/>
          <w:sz w:val="22"/>
          <w:szCs w:val="22"/>
        </w:rPr>
      </w:pPr>
      <w:r w:rsidRPr="0001610B">
        <w:rPr>
          <w:rFonts w:asciiTheme="minorHAnsi" w:hAnsiTheme="minorHAnsi"/>
          <w:sz w:val="22"/>
          <w:szCs w:val="22"/>
        </w:rPr>
        <w:t xml:space="preserve">In </w:t>
      </w:r>
      <w:r w:rsidRPr="00E85313">
        <w:rPr>
          <w:rStyle w:val="Bodytext295pt"/>
          <w:rFonts w:asciiTheme="minorHAnsi" w:hAnsiTheme="minorHAnsi"/>
          <w:b w:val="0"/>
          <w:sz w:val="22"/>
          <w:szCs w:val="22"/>
        </w:rPr>
        <w:t>1651,</w:t>
      </w:r>
      <w:r w:rsidRPr="0001610B">
        <w:rPr>
          <w:rStyle w:val="Bodytext295pt"/>
          <w:rFonts w:asciiTheme="minorHAnsi" w:hAnsiTheme="minorHAnsi"/>
          <w:sz w:val="22"/>
          <w:szCs w:val="22"/>
        </w:rPr>
        <w:t xml:space="preserve"> </w:t>
      </w:r>
      <w:r w:rsidRPr="0001610B">
        <w:rPr>
          <w:rFonts w:asciiTheme="minorHAnsi" w:hAnsiTheme="minorHAnsi"/>
          <w:sz w:val="22"/>
          <w:szCs w:val="22"/>
        </w:rPr>
        <w:t>Ludlow passed by the woods near Inchicronan on his advance to Limerick; finding his way stopped by Conor O'Brien of Lemeneagh “in a pass leading to some woods,” he routed the Irish, mortally wounding their leader.</w:t>
      </w:r>
      <w:r w:rsidRPr="0001610B">
        <w:rPr>
          <w:rFonts w:asciiTheme="minorHAnsi" w:hAnsiTheme="minorHAnsi"/>
          <w:sz w:val="22"/>
          <w:szCs w:val="22"/>
          <w:vertAlign w:val="superscript"/>
        </w:rPr>
        <w:t>4</w:t>
      </w:r>
      <w:r w:rsidRPr="0001610B">
        <w:rPr>
          <w:rFonts w:asciiTheme="minorHAnsi" w:hAnsiTheme="minorHAnsi"/>
          <w:sz w:val="22"/>
          <w:szCs w:val="22"/>
        </w:rPr>
        <w:t xml:space="preserve"> The oak was found at Curraderra in Kilraghtis, Derry in Templemaley, and Durra in Inchicronan; wood-names at Knocknacullia in Clooney, Creevagh near Quin (so called at least as early as 1543), and Ballykilty, the Ballyquilty of the grant of 1666, under the Act of Settlement. The district once contained a “bili,” or sacred tree, used as a place of inauguration of the Dalcassian princes of Thomond. Perhaps from the time of their conquest of the district by </w:t>
      </w:r>
      <w:r w:rsidRPr="0001610B">
        <w:rPr>
          <w:rStyle w:val="Bodytext275pt"/>
          <w:rFonts w:asciiTheme="minorHAnsi" w:hAnsiTheme="minorHAnsi"/>
          <w:sz w:val="22"/>
          <w:szCs w:val="22"/>
        </w:rPr>
        <w:t xml:space="preserve">a.d. </w:t>
      </w:r>
      <w:r w:rsidRPr="0001610B">
        <w:rPr>
          <w:rFonts w:asciiTheme="minorHAnsi" w:hAnsiTheme="minorHAnsi"/>
          <w:sz w:val="22"/>
          <w:szCs w:val="22"/>
        </w:rPr>
        <w:t>377, at least from before 877, when Flan Sunagh, king of Cashel, invaded Thomond and played in bravado a game of chess on the green of Magh Adhair, the very place of inauguration</w:t>
      </w:r>
      <w:r w:rsidRPr="0001610B">
        <w:rPr>
          <w:rFonts w:asciiTheme="minorHAnsi" w:hAnsiTheme="minorHAnsi"/>
          <w:sz w:val="22"/>
          <w:szCs w:val="22"/>
          <w:vertAlign w:val="superscript"/>
        </w:rPr>
        <w:t>5</w:t>
      </w:r>
      <w:r w:rsidRPr="0001610B">
        <w:rPr>
          <w:rFonts w:asciiTheme="minorHAnsi" w:hAnsiTheme="minorHAnsi"/>
          <w:sz w:val="22"/>
          <w:szCs w:val="22"/>
        </w:rPr>
        <w:t>—a game unfinished by the assault of the indignant local king Lorcan and his ally Sioda, ancestor of the MacNamaras. The “bili</w:t>
      </w:r>
      <w:r w:rsidR="00E85313">
        <w:rPr>
          <w:rFonts w:asciiTheme="minorHAnsi" w:hAnsiTheme="minorHAnsi"/>
          <w:sz w:val="22"/>
          <w:szCs w:val="22"/>
        </w:rPr>
        <w:t>”</w:t>
      </w:r>
      <w:r w:rsidRPr="0001610B">
        <w:rPr>
          <w:rFonts w:asciiTheme="minorHAnsi" w:hAnsiTheme="minorHAnsi"/>
          <w:sz w:val="22"/>
          <w:szCs w:val="22"/>
        </w:rPr>
        <w:t xml:space="preserve"> was cut down by Malachy, the Ard </w:t>
      </w:r>
      <w:r w:rsidR="008A3AB2">
        <w:rPr>
          <w:rFonts w:asciiTheme="minorHAnsi" w:hAnsiTheme="minorHAnsi"/>
          <w:sz w:val="22"/>
          <w:szCs w:val="22"/>
        </w:rPr>
        <w:t>Righ</w:t>
      </w:r>
      <w:r w:rsidRPr="0001610B">
        <w:rPr>
          <w:rFonts w:asciiTheme="minorHAnsi" w:hAnsiTheme="minorHAnsi"/>
          <w:sz w:val="22"/>
          <w:szCs w:val="22"/>
        </w:rPr>
        <w:t xml:space="preserve"> of Ireland, in 982, and “its roots dug out of the earth,” an act remembered and avenged by king Brian Boru when he deposed Malachy. The succeeding</w:t>
      </w:r>
    </w:p>
    <w:p w:rsidR="00B813FB" w:rsidRPr="008A3AB2" w:rsidRDefault="00127203" w:rsidP="0001610B">
      <w:pPr>
        <w:pStyle w:val="Bodytext80"/>
        <w:shd w:val="clear" w:color="auto" w:fill="auto"/>
        <w:spacing w:before="0" w:after="0" w:line="240" w:lineRule="auto"/>
        <w:ind w:firstLine="300"/>
        <w:jc w:val="both"/>
        <w:rPr>
          <w:rFonts w:asciiTheme="minorHAnsi" w:hAnsiTheme="minorHAnsi"/>
          <w:b w:val="0"/>
          <w:sz w:val="20"/>
          <w:szCs w:val="20"/>
        </w:rPr>
      </w:pPr>
      <w:r w:rsidRPr="008A3AB2">
        <w:rPr>
          <w:rFonts w:asciiTheme="minorHAnsi" w:hAnsiTheme="minorHAnsi"/>
          <w:b w:val="0"/>
          <w:sz w:val="22"/>
          <w:szCs w:val="22"/>
          <w:vertAlign w:val="superscript"/>
        </w:rPr>
        <w:t>1</w:t>
      </w:r>
      <w:r w:rsidRPr="0001610B">
        <w:rPr>
          <w:rFonts w:asciiTheme="minorHAnsi" w:hAnsiTheme="minorHAnsi"/>
          <w:sz w:val="22"/>
          <w:szCs w:val="22"/>
        </w:rPr>
        <w:t xml:space="preserve"> </w:t>
      </w:r>
      <w:r w:rsidRPr="008A3AB2">
        <w:rPr>
          <w:rFonts w:asciiTheme="minorHAnsi" w:hAnsiTheme="minorHAnsi"/>
          <w:b w:val="0"/>
          <w:sz w:val="20"/>
          <w:szCs w:val="20"/>
        </w:rPr>
        <w:t>Trans. R.I.A., xv.</w:t>
      </w:r>
    </w:p>
    <w:p w:rsidR="00B813FB" w:rsidRPr="008A3AB2" w:rsidRDefault="008A3AB2" w:rsidP="0001610B">
      <w:pPr>
        <w:pStyle w:val="Bodytext80"/>
        <w:shd w:val="clear" w:color="auto" w:fill="auto"/>
        <w:spacing w:before="0" w:after="0" w:line="240" w:lineRule="auto"/>
        <w:ind w:firstLine="300"/>
        <w:jc w:val="both"/>
        <w:rPr>
          <w:rFonts w:asciiTheme="minorHAnsi" w:hAnsiTheme="minorHAnsi"/>
          <w:b w:val="0"/>
          <w:sz w:val="20"/>
          <w:szCs w:val="20"/>
        </w:rPr>
      </w:pPr>
      <w:r>
        <w:rPr>
          <w:rFonts w:asciiTheme="minorHAnsi" w:hAnsiTheme="minorHAnsi"/>
          <w:b w:val="0"/>
          <w:sz w:val="20"/>
          <w:szCs w:val="20"/>
          <w:vertAlign w:val="superscript"/>
        </w:rPr>
        <w:t>2</w:t>
      </w:r>
      <w:r w:rsidR="00127203" w:rsidRPr="008A3AB2">
        <w:rPr>
          <w:rFonts w:asciiTheme="minorHAnsi" w:hAnsiTheme="minorHAnsi"/>
          <w:b w:val="0"/>
          <w:sz w:val="20"/>
          <w:szCs w:val="20"/>
        </w:rPr>
        <w:t xml:space="preserve"> He published a translation in Journal Roy. Soc. Antiquaries (Ireland), xxx</w:t>
      </w:r>
      <w:r>
        <w:rPr>
          <w:rFonts w:asciiTheme="minorHAnsi" w:hAnsiTheme="minorHAnsi"/>
          <w:b w:val="0"/>
          <w:sz w:val="20"/>
          <w:szCs w:val="20"/>
        </w:rPr>
        <w:t>v</w:t>
      </w:r>
      <w:r w:rsidR="00127203" w:rsidRPr="008A3AB2">
        <w:rPr>
          <w:rFonts w:asciiTheme="minorHAnsi" w:hAnsiTheme="minorHAnsi"/>
          <w:b w:val="0"/>
          <w:sz w:val="20"/>
          <w:szCs w:val="20"/>
        </w:rPr>
        <w:t>i., p. 433.</w:t>
      </w:r>
    </w:p>
    <w:p w:rsidR="00B813FB" w:rsidRPr="008A3AB2" w:rsidRDefault="00127203" w:rsidP="008A3AB2">
      <w:pPr>
        <w:pStyle w:val="Bodytext80"/>
        <w:numPr>
          <w:ilvl w:val="0"/>
          <w:numId w:val="12"/>
        </w:numPr>
        <w:shd w:val="clear" w:color="auto" w:fill="auto"/>
        <w:tabs>
          <w:tab w:val="left" w:pos="426"/>
          <w:tab w:val="left" w:pos="4049"/>
        </w:tabs>
        <w:spacing w:before="0" w:after="0" w:line="240" w:lineRule="auto"/>
        <w:ind w:left="284" w:firstLine="16"/>
        <w:jc w:val="both"/>
        <w:rPr>
          <w:rFonts w:asciiTheme="minorHAnsi" w:hAnsiTheme="minorHAnsi"/>
          <w:b w:val="0"/>
          <w:sz w:val="20"/>
          <w:szCs w:val="20"/>
        </w:rPr>
      </w:pPr>
      <w:r w:rsidRPr="008A3AB2">
        <w:rPr>
          <w:rFonts w:asciiTheme="minorHAnsi" w:hAnsiTheme="minorHAnsi"/>
          <w:b w:val="0"/>
          <w:sz w:val="20"/>
          <w:szCs w:val="20"/>
        </w:rPr>
        <w:t>Desmond Roll, m. 7</w:t>
      </w:r>
      <w:r w:rsidRPr="008A3AB2">
        <w:rPr>
          <w:rStyle w:val="Bodytext8Italic1"/>
          <w:rFonts w:asciiTheme="minorHAnsi" w:hAnsiTheme="minorHAnsi"/>
          <w:bCs/>
          <w:sz w:val="20"/>
          <w:szCs w:val="20"/>
        </w:rPr>
        <w:t>6d</w:t>
      </w:r>
      <w:r w:rsidRPr="008A3AB2">
        <w:rPr>
          <w:rStyle w:val="Bodytext8Italic1"/>
          <w:rFonts w:asciiTheme="minorHAnsi" w:hAnsiTheme="minorHAnsi"/>
          <w:b/>
          <w:bCs/>
          <w:sz w:val="20"/>
          <w:szCs w:val="20"/>
        </w:rPr>
        <w:t>.</w:t>
      </w:r>
      <w:r w:rsidRPr="008A3AB2">
        <w:rPr>
          <w:rFonts w:asciiTheme="minorHAnsi" w:hAnsiTheme="minorHAnsi"/>
          <w:b w:val="0"/>
          <w:sz w:val="20"/>
          <w:szCs w:val="20"/>
        </w:rPr>
        <w:tab/>
      </w:r>
      <w:r w:rsidR="008A3AB2">
        <w:rPr>
          <w:rFonts w:asciiTheme="minorHAnsi" w:hAnsiTheme="minorHAnsi"/>
          <w:b w:val="0"/>
          <w:sz w:val="20"/>
          <w:szCs w:val="20"/>
        </w:rPr>
        <w:br/>
      </w:r>
      <w:r w:rsidRPr="008A3AB2">
        <w:rPr>
          <w:rFonts w:asciiTheme="minorHAnsi" w:hAnsiTheme="minorHAnsi"/>
          <w:b w:val="0"/>
          <w:sz w:val="20"/>
          <w:szCs w:val="20"/>
          <w:vertAlign w:val="superscript"/>
        </w:rPr>
        <w:t>4</w:t>
      </w:r>
      <w:r w:rsidRPr="008A3AB2">
        <w:rPr>
          <w:rFonts w:asciiTheme="minorHAnsi" w:hAnsiTheme="minorHAnsi"/>
          <w:b w:val="0"/>
          <w:sz w:val="20"/>
          <w:szCs w:val="20"/>
        </w:rPr>
        <w:t xml:space="preserve"> Ludlow’s Memoirs, </w:t>
      </w:r>
      <w:r w:rsidR="008A3AB2">
        <w:rPr>
          <w:rFonts w:asciiTheme="minorHAnsi" w:hAnsiTheme="minorHAnsi"/>
          <w:b w:val="0"/>
          <w:sz w:val="20"/>
          <w:szCs w:val="20"/>
        </w:rPr>
        <w:t>vol</w:t>
      </w:r>
      <w:r w:rsidRPr="008A3AB2">
        <w:rPr>
          <w:rStyle w:val="Bodytext87pt"/>
          <w:rFonts w:asciiTheme="minorHAnsi" w:hAnsiTheme="minorHAnsi"/>
          <w:b/>
          <w:bCs/>
          <w:sz w:val="20"/>
          <w:szCs w:val="20"/>
        </w:rPr>
        <w:t xml:space="preserve">. </w:t>
      </w:r>
      <w:r w:rsidRPr="008A3AB2">
        <w:rPr>
          <w:rFonts w:asciiTheme="minorHAnsi" w:hAnsiTheme="minorHAnsi"/>
          <w:b w:val="0"/>
          <w:sz w:val="20"/>
          <w:szCs w:val="20"/>
        </w:rPr>
        <w:t>i., p. 358.</w:t>
      </w:r>
    </w:p>
    <w:p w:rsidR="00B813FB" w:rsidRPr="008A3AB2" w:rsidRDefault="008A3AB2" w:rsidP="0001610B">
      <w:pPr>
        <w:pStyle w:val="Bodytext80"/>
        <w:shd w:val="clear" w:color="auto" w:fill="auto"/>
        <w:spacing w:before="0" w:after="0" w:line="240" w:lineRule="auto"/>
        <w:ind w:firstLine="300"/>
        <w:jc w:val="both"/>
        <w:rPr>
          <w:rFonts w:asciiTheme="minorHAnsi" w:hAnsiTheme="minorHAnsi"/>
          <w:b w:val="0"/>
          <w:sz w:val="20"/>
          <w:szCs w:val="20"/>
        </w:rPr>
        <w:sectPr w:rsidR="00B813FB" w:rsidRPr="008A3AB2" w:rsidSect="00AB16A0">
          <w:pgSz w:w="8505" w:h="16443"/>
          <w:pgMar w:top="567" w:right="567" w:bottom="567" w:left="567" w:header="0" w:footer="6" w:gutter="0"/>
          <w:cols w:space="720"/>
          <w:noEndnote/>
          <w:docGrid w:linePitch="360"/>
        </w:sectPr>
      </w:pPr>
      <w:r>
        <w:rPr>
          <w:rFonts w:asciiTheme="minorHAnsi" w:hAnsiTheme="minorHAnsi"/>
          <w:b w:val="0"/>
          <w:sz w:val="20"/>
          <w:szCs w:val="20"/>
          <w:vertAlign w:val="superscript"/>
        </w:rPr>
        <w:t>5</w:t>
      </w:r>
      <w:r w:rsidR="00127203" w:rsidRPr="008A3AB2">
        <w:rPr>
          <w:rFonts w:asciiTheme="minorHAnsi" w:hAnsiTheme="minorHAnsi"/>
          <w:b w:val="0"/>
          <w:sz w:val="20"/>
          <w:szCs w:val="20"/>
        </w:rPr>
        <w:t xml:space="preserve"> Proc. R.I.A., 3rd Ser. iv., p. 58.</w:t>
      </w:r>
    </w:p>
    <w:p w:rsidR="00B813FB" w:rsidRPr="008A3AB2" w:rsidRDefault="00127203" w:rsidP="0001610B">
      <w:pPr>
        <w:pStyle w:val="Bodytext90"/>
        <w:shd w:val="clear" w:color="auto" w:fill="auto"/>
        <w:spacing w:after="142" w:line="240" w:lineRule="auto"/>
        <w:jc w:val="both"/>
        <w:rPr>
          <w:rFonts w:asciiTheme="minorHAnsi" w:hAnsiTheme="minorHAnsi"/>
          <w:b w:val="0"/>
          <w:sz w:val="22"/>
          <w:szCs w:val="22"/>
        </w:rPr>
      </w:pPr>
      <w:r w:rsidRPr="008A3AB2">
        <w:rPr>
          <w:rStyle w:val="Bodytext9105pt"/>
          <w:rFonts w:asciiTheme="minorHAnsi" w:hAnsiTheme="minorHAnsi"/>
          <w:bCs/>
          <w:sz w:val="22"/>
          <w:szCs w:val="22"/>
        </w:rPr>
        <w:lastRenderedPageBreak/>
        <w:t>W</w:t>
      </w:r>
      <w:r w:rsidRPr="0001610B">
        <w:rPr>
          <w:rStyle w:val="Bodytext9105pt"/>
          <w:rFonts w:asciiTheme="minorHAnsi" w:hAnsiTheme="minorHAnsi"/>
          <w:b/>
          <w:bCs/>
          <w:sz w:val="22"/>
          <w:szCs w:val="22"/>
        </w:rPr>
        <w:t>estropp</w:t>
      </w:r>
      <w:r w:rsidRPr="008A3AB2">
        <w:rPr>
          <w:rFonts w:asciiTheme="minorHAnsi" w:hAnsiTheme="minorHAnsi"/>
          <w:b w:val="0"/>
          <w:sz w:val="22"/>
          <w:szCs w:val="22"/>
        </w:rPr>
        <w:t>—Forests of the Counties of the Lower Shannon Valley</w:t>
      </w:r>
      <w:r w:rsidRPr="008A3AB2">
        <w:rPr>
          <w:rStyle w:val="Bodytext9115pt"/>
          <w:rFonts w:asciiTheme="minorHAnsi" w:hAnsiTheme="minorHAnsi"/>
          <w:b/>
          <w:bCs/>
          <w:sz w:val="22"/>
          <w:szCs w:val="22"/>
        </w:rPr>
        <w:t xml:space="preserve">. </w:t>
      </w:r>
      <w:r w:rsidR="008A3AB2">
        <w:rPr>
          <w:rStyle w:val="Bodytext9115pt"/>
          <w:rFonts w:asciiTheme="minorHAnsi" w:hAnsiTheme="minorHAnsi"/>
          <w:b/>
          <w:bCs/>
          <w:sz w:val="22"/>
          <w:szCs w:val="22"/>
        </w:rPr>
        <w:tab/>
      </w:r>
      <w:r w:rsidRPr="008A3AB2">
        <w:rPr>
          <w:rStyle w:val="Bodytext9115pt"/>
          <w:rFonts w:asciiTheme="minorHAnsi" w:hAnsiTheme="minorHAnsi"/>
          <w:bCs/>
          <w:sz w:val="22"/>
          <w:szCs w:val="22"/>
        </w:rPr>
        <w:t>281</w:t>
      </w:r>
    </w:p>
    <w:p w:rsidR="00B813FB" w:rsidRPr="0001610B" w:rsidRDefault="00127203" w:rsidP="0001610B">
      <w:pPr>
        <w:pStyle w:val="Bodytext20"/>
        <w:shd w:val="clear" w:color="auto" w:fill="auto"/>
        <w:spacing w:before="0" w:after="0" w:line="240" w:lineRule="auto"/>
        <w:jc w:val="both"/>
        <w:rPr>
          <w:rFonts w:asciiTheme="minorHAnsi" w:hAnsiTheme="minorHAnsi"/>
          <w:sz w:val="22"/>
          <w:szCs w:val="22"/>
        </w:rPr>
      </w:pPr>
      <w:r w:rsidRPr="0001610B">
        <w:rPr>
          <w:rFonts w:asciiTheme="minorHAnsi" w:hAnsiTheme="minorHAnsi"/>
          <w:sz w:val="22"/>
          <w:szCs w:val="22"/>
        </w:rPr>
        <w:t>tree was destroyed in 1051 by Aed, king of Connaught, and, in its turn, avenged by the destruction of Grianan Aileach by king Donald, at the dawn of the Norman conquest. We hear of no other tree; but the place was used for inaugurations down to Tudor times; and the old name “Moyri,” retained in 1655, is still found as “Moyar’s Park,” near the mound and pillar.</w:t>
      </w:r>
      <w:r w:rsidRPr="0001610B">
        <w:rPr>
          <w:rFonts w:asciiTheme="minorHAnsi" w:hAnsiTheme="minorHAnsi"/>
          <w:sz w:val="22"/>
          <w:szCs w:val="22"/>
          <w:vertAlign w:val="superscript"/>
        </w:rPr>
        <w:t xml:space="preserve">1 </w:t>
      </w:r>
      <w:r w:rsidRPr="0001610B">
        <w:rPr>
          <w:rFonts w:asciiTheme="minorHAnsi" w:hAnsiTheme="minorHAnsi"/>
          <w:sz w:val="22"/>
          <w:szCs w:val="22"/>
        </w:rPr>
        <w:t xml:space="preserve">A well, sheltered by ash-trees, as we so often find in Clare, was named Tobernafhuinsion, and formed the northern bound of the lands of the Norman colony in 1276; it was a place of conference with the O’Briens, and is named also in the Norman documents. Macgrath calls it “pasture- girt Tiobra na huinsean”; the Pipe </w:t>
      </w:r>
      <w:r w:rsidR="008A3AB2">
        <w:rPr>
          <w:rFonts w:asciiTheme="minorHAnsi" w:hAnsiTheme="minorHAnsi"/>
          <w:sz w:val="22"/>
          <w:szCs w:val="22"/>
        </w:rPr>
        <w:t>R</w:t>
      </w:r>
      <w:r w:rsidRPr="0001610B">
        <w:rPr>
          <w:rFonts w:asciiTheme="minorHAnsi" w:hAnsiTheme="minorHAnsi"/>
          <w:sz w:val="22"/>
          <w:szCs w:val="22"/>
        </w:rPr>
        <w:t>oll of 1299</w:t>
      </w:r>
      <w:r w:rsidR="008A3AB2">
        <w:rPr>
          <w:rFonts w:asciiTheme="minorHAnsi" w:hAnsiTheme="minorHAnsi"/>
          <w:sz w:val="22"/>
          <w:szCs w:val="22"/>
          <w:vertAlign w:val="superscript"/>
        </w:rPr>
        <w:t>2</w:t>
      </w:r>
      <w:r w:rsidRPr="0001610B">
        <w:rPr>
          <w:rFonts w:asciiTheme="minorHAnsi" w:hAnsiTheme="minorHAnsi"/>
          <w:sz w:val="22"/>
          <w:szCs w:val="22"/>
        </w:rPr>
        <w:t xml:space="preserve"> names Tobernafonch and Letton (Latoon) as adjoining lands: so it probably lay near Castlefergus: the only ash-name now known to me in the parish is Bearnafunshin,</w:t>
      </w:r>
    </w:p>
    <w:p w:rsidR="00B813FB" w:rsidRPr="0001610B" w:rsidRDefault="00127203" w:rsidP="0001610B">
      <w:pPr>
        <w:pStyle w:val="Bodytext20"/>
        <w:shd w:val="clear" w:color="auto" w:fill="auto"/>
        <w:spacing w:before="0" w:after="0" w:line="240" w:lineRule="auto"/>
        <w:ind w:firstLine="280"/>
        <w:jc w:val="both"/>
        <w:rPr>
          <w:rFonts w:asciiTheme="minorHAnsi" w:hAnsiTheme="minorHAnsi"/>
          <w:sz w:val="22"/>
          <w:szCs w:val="22"/>
        </w:rPr>
      </w:pPr>
      <w:r w:rsidRPr="0001610B">
        <w:rPr>
          <w:rFonts w:asciiTheme="minorHAnsi" w:hAnsiTheme="minorHAnsi"/>
          <w:sz w:val="22"/>
          <w:szCs w:val="22"/>
        </w:rPr>
        <w:t xml:space="preserve">An order was made, September 20th, 1653, ordering “Capt. Stearne to cut from any adjacent woods timber to repair certain” castles in this district, such as </w:t>
      </w:r>
      <w:r w:rsidR="008A3AB2">
        <w:rPr>
          <w:rFonts w:asciiTheme="minorHAnsi" w:hAnsiTheme="minorHAnsi"/>
          <w:sz w:val="22"/>
          <w:szCs w:val="22"/>
        </w:rPr>
        <w:t>R</w:t>
      </w:r>
      <w:r w:rsidRPr="0001610B">
        <w:rPr>
          <w:rFonts w:asciiTheme="minorHAnsi" w:hAnsiTheme="minorHAnsi"/>
          <w:sz w:val="22"/>
          <w:szCs w:val="22"/>
        </w:rPr>
        <w:t>alahine, Cloghenabeg, Danginnybracke, Bryan’s Castle, and Inchicronan, besides those of Inchiquin, Dysert, and Smithstown (the last perhaps in Corcomroe).</w:t>
      </w:r>
      <w:r w:rsidRPr="0001610B">
        <w:rPr>
          <w:rFonts w:asciiTheme="minorHAnsi" w:hAnsiTheme="minorHAnsi"/>
          <w:sz w:val="22"/>
          <w:szCs w:val="22"/>
          <w:vertAlign w:val="superscript"/>
        </w:rPr>
        <w:t>3</w:t>
      </w:r>
    </w:p>
    <w:p w:rsidR="00B813FB" w:rsidRPr="0001610B" w:rsidRDefault="00127203" w:rsidP="0001610B">
      <w:pPr>
        <w:pStyle w:val="Bodytext20"/>
        <w:shd w:val="clear" w:color="auto" w:fill="auto"/>
        <w:spacing w:before="0" w:after="0" w:line="240" w:lineRule="auto"/>
        <w:ind w:firstLine="280"/>
        <w:jc w:val="both"/>
        <w:rPr>
          <w:rFonts w:asciiTheme="minorHAnsi" w:hAnsiTheme="minorHAnsi"/>
          <w:sz w:val="22"/>
          <w:szCs w:val="22"/>
        </w:rPr>
      </w:pPr>
      <w:r w:rsidRPr="0001610B">
        <w:rPr>
          <w:rFonts w:asciiTheme="minorHAnsi" w:hAnsiTheme="minorHAnsi"/>
          <w:sz w:val="22"/>
          <w:szCs w:val="22"/>
        </w:rPr>
        <w:t>In 1655, the barony had in all 1042 acres of wood, 260 of new plantations, 548 of dwarf trees, and 954 of shrubs; of these, besides the parishes already given, we add Templemaley, 95 acres of wood; Kilraghtis, 235; and Tomfinlough, 112 acres; Doora had 165 of dwarf wood; Tomfinlough, 178; while Quin had 488 of shrubbery and no large timber recorded.</w:t>
      </w:r>
    </w:p>
    <w:p w:rsidR="00B813FB" w:rsidRPr="0001610B" w:rsidRDefault="00127203" w:rsidP="0038713B">
      <w:pPr>
        <w:pStyle w:val="Bodytext20"/>
        <w:numPr>
          <w:ilvl w:val="0"/>
          <w:numId w:val="13"/>
        </w:numPr>
        <w:shd w:val="clear" w:color="auto" w:fill="auto"/>
        <w:spacing w:before="0" w:after="0" w:line="240" w:lineRule="auto"/>
        <w:ind w:firstLine="280"/>
        <w:jc w:val="both"/>
        <w:rPr>
          <w:rFonts w:asciiTheme="minorHAnsi" w:hAnsiTheme="minorHAnsi"/>
          <w:sz w:val="22"/>
          <w:szCs w:val="22"/>
        </w:rPr>
      </w:pPr>
      <w:bookmarkStart w:id="15" w:name="Bunratty_Lower"/>
      <w:bookmarkEnd w:id="15"/>
      <w:r w:rsidRPr="0001610B">
        <w:rPr>
          <w:rStyle w:val="Bodytext275pt"/>
          <w:rFonts w:asciiTheme="minorHAnsi" w:hAnsiTheme="minorHAnsi"/>
          <w:sz w:val="22"/>
          <w:szCs w:val="22"/>
        </w:rPr>
        <w:t>Bunratty Lower.</w:t>
      </w:r>
      <w:r w:rsidRPr="0001610B">
        <w:rPr>
          <w:rFonts w:asciiTheme="minorHAnsi" w:hAnsiTheme="minorHAnsi"/>
          <w:sz w:val="22"/>
          <w:szCs w:val="22"/>
        </w:rPr>
        <w:t>—The names are fewer in this barony, and the history very meagre: the oldest recorded wood-name is Feenish Island, the Fidh Inis of the Life of St. Senan, about 540. There is also a Dernish (Oak Island) near the last. Clonmoney is Cluan munighi in a deed of the Mac Shanes in 1573; but in other documents of equal age it is Cluain- muineach or Shrubbery-plain. Rossmanagher, the old residence of the D’Esterres, was probably a wood. Feenagh and Ardkyle are the Fudach of 1302, and Ardchill of 1287, and Ardcoill in a deed of the Mulconrys in 1548,</w:t>
      </w:r>
      <w:r w:rsidRPr="0001610B">
        <w:rPr>
          <w:rFonts w:asciiTheme="minorHAnsi" w:hAnsiTheme="minorHAnsi"/>
          <w:sz w:val="22"/>
          <w:szCs w:val="22"/>
          <w:vertAlign w:val="superscript"/>
        </w:rPr>
        <w:t>4</w:t>
      </w:r>
      <w:r w:rsidRPr="0001610B">
        <w:rPr>
          <w:rFonts w:asciiTheme="minorHAnsi" w:hAnsiTheme="minorHAnsi"/>
          <w:sz w:val="22"/>
          <w:szCs w:val="22"/>
        </w:rPr>
        <w:t xml:space="preserve"> and mark the sites of ancient woods; there were 248 acres of wood in the former in 1655.</w:t>
      </w:r>
    </w:p>
    <w:p w:rsidR="00B813FB" w:rsidRPr="0001610B" w:rsidRDefault="00127203" w:rsidP="0001610B">
      <w:pPr>
        <w:pStyle w:val="Bodytext20"/>
        <w:shd w:val="clear" w:color="auto" w:fill="auto"/>
        <w:spacing w:before="0" w:after="187" w:line="240" w:lineRule="auto"/>
        <w:ind w:firstLine="280"/>
        <w:jc w:val="both"/>
        <w:rPr>
          <w:rFonts w:asciiTheme="minorHAnsi" w:hAnsiTheme="minorHAnsi"/>
          <w:sz w:val="22"/>
          <w:szCs w:val="22"/>
        </w:rPr>
      </w:pPr>
      <w:r w:rsidRPr="0001610B">
        <w:rPr>
          <w:rFonts w:asciiTheme="minorHAnsi" w:hAnsiTheme="minorHAnsi"/>
          <w:sz w:val="22"/>
          <w:szCs w:val="22"/>
        </w:rPr>
        <w:t>The well-known Cratloe Wood still lives in Kilfintinan. It was of old renown: the army of King Murchad “of the Leather Coats,” in 940, found it Cretshallach, the worst pass during their “circuit of Ireland.” It is alleged that its timber was used for the roof of Westminster Hall,</w:t>
      </w:r>
    </w:p>
    <w:p w:rsidR="00B813FB" w:rsidRPr="0038713B" w:rsidRDefault="00127203" w:rsidP="0038713B">
      <w:pPr>
        <w:pStyle w:val="Bodytext80"/>
        <w:numPr>
          <w:ilvl w:val="0"/>
          <w:numId w:val="14"/>
        </w:numPr>
        <w:shd w:val="clear" w:color="auto" w:fill="auto"/>
        <w:tabs>
          <w:tab w:val="left" w:pos="567"/>
        </w:tabs>
        <w:spacing w:before="0" w:after="0" w:line="240" w:lineRule="auto"/>
        <w:ind w:firstLine="280"/>
        <w:jc w:val="both"/>
        <w:rPr>
          <w:rFonts w:asciiTheme="minorHAnsi" w:hAnsiTheme="minorHAnsi"/>
          <w:b w:val="0"/>
          <w:sz w:val="20"/>
          <w:szCs w:val="20"/>
        </w:rPr>
      </w:pPr>
      <w:r w:rsidRPr="0038713B">
        <w:rPr>
          <w:rFonts w:asciiTheme="minorHAnsi" w:hAnsiTheme="minorHAnsi"/>
          <w:b w:val="0"/>
          <w:sz w:val="20"/>
          <w:szCs w:val="20"/>
        </w:rPr>
        <w:t>Tuanomoyre, 1584, Castle List. Tuanamoree, 1655, Down Survey Map.</w:t>
      </w:r>
    </w:p>
    <w:p w:rsidR="00B813FB" w:rsidRPr="0038713B" w:rsidRDefault="00127203" w:rsidP="0038713B">
      <w:pPr>
        <w:pStyle w:val="Bodytext80"/>
        <w:numPr>
          <w:ilvl w:val="0"/>
          <w:numId w:val="14"/>
        </w:numPr>
        <w:shd w:val="clear" w:color="auto" w:fill="auto"/>
        <w:tabs>
          <w:tab w:val="left" w:pos="567"/>
          <w:tab w:val="left" w:pos="4071"/>
        </w:tabs>
        <w:spacing w:before="0" w:after="0" w:line="240" w:lineRule="auto"/>
        <w:ind w:left="284" w:hanging="4"/>
        <w:jc w:val="both"/>
        <w:rPr>
          <w:rFonts w:asciiTheme="minorHAnsi" w:hAnsiTheme="minorHAnsi"/>
          <w:b w:val="0"/>
          <w:sz w:val="20"/>
          <w:szCs w:val="20"/>
        </w:rPr>
      </w:pPr>
      <w:r w:rsidRPr="0038713B">
        <w:rPr>
          <w:rFonts w:asciiTheme="minorHAnsi" w:hAnsiTheme="minorHAnsi"/>
          <w:b w:val="0"/>
          <w:sz w:val="20"/>
          <w:szCs w:val="20"/>
        </w:rPr>
        <w:t>xxvii Ed. I., No. 26.</w:t>
      </w:r>
      <w:r w:rsidRPr="0038713B">
        <w:rPr>
          <w:rFonts w:asciiTheme="minorHAnsi" w:hAnsiTheme="minorHAnsi"/>
          <w:b w:val="0"/>
          <w:sz w:val="20"/>
          <w:szCs w:val="20"/>
        </w:rPr>
        <w:tab/>
      </w:r>
      <w:r w:rsidR="0038713B">
        <w:rPr>
          <w:rFonts w:asciiTheme="minorHAnsi" w:hAnsiTheme="minorHAnsi"/>
          <w:b w:val="0"/>
          <w:sz w:val="20"/>
          <w:szCs w:val="20"/>
        </w:rPr>
        <w:br/>
      </w:r>
      <w:r w:rsidRPr="0038713B">
        <w:rPr>
          <w:rFonts w:asciiTheme="minorHAnsi" w:hAnsiTheme="minorHAnsi"/>
          <w:b w:val="0"/>
          <w:sz w:val="20"/>
          <w:szCs w:val="20"/>
          <w:vertAlign w:val="superscript"/>
        </w:rPr>
        <w:t>3</w:t>
      </w:r>
      <w:r w:rsidRPr="0038713B">
        <w:rPr>
          <w:rFonts w:asciiTheme="minorHAnsi" w:hAnsiTheme="minorHAnsi"/>
          <w:b w:val="0"/>
          <w:sz w:val="20"/>
          <w:szCs w:val="20"/>
        </w:rPr>
        <w:t xml:space="preserve"> </w:t>
      </w:r>
      <w:r w:rsidR="0038713B">
        <w:rPr>
          <w:rFonts w:asciiTheme="minorHAnsi" w:hAnsiTheme="minorHAnsi"/>
          <w:b w:val="0"/>
          <w:sz w:val="20"/>
          <w:szCs w:val="20"/>
        </w:rPr>
        <w:t xml:space="preserve">  </w:t>
      </w:r>
      <w:r w:rsidRPr="0038713B">
        <w:rPr>
          <w:rFonts w:asciiTheme="minorHAnsi" w:hAnsiTheme="minorHAnsi"/>
          <w:b w:val="0"/>
          <w:sz w:val="20"/>
          <w:szCs w:val="20"/>
        </w:rPr>
        <w:t>Diocese of Killaloe, Canon Philip Dwyer, p. 313.</w:t>
      </w:r>
    </w:p>
    <w:p w:rsidR="00B813FB" w:rsidRPr="0038713B" w:rsidRDefault="00127203" w:rsidP="0038713B">
      <w:pPr>
        <w:pStyle w:val="Bodytext80"/>
        <w:numPr>
          <w:ilvl w:val="0"/>
          <w:numId w:val="12"/>
        </w:numPr>
        <w:shd w:val="clear" w:color="auto" w:fill="auto"/>
        <w:tabs>
          <w:tab w:val="left" w:pos="567"/>
        </w:tabs>
        <w:spacing w:before="0" w:after="0" w:line="240" w:lineRule="auto"/>
        <w:ind w:firstLine="280"/>
        <w:jc w:val="both"/>
        <w:rPr>
          <w:rFonts w:asciiTheme="minorHAnsi" w:hAnsiTheme="minorHAnsi"/>
          <w:b w:val="0"/>
          <w:sz w:val="20"/>
          <w:szCs w:val="20"/>
        </w:rPr>
      </w:pPr>
      <w:r w:rsidRPr="0038713B">
        <w:rPr>
          <w:rFonts w:asciiTheme="minorHAnsi" w:hAnsiTheme="minorHAnsi"/>
          <w:b w:val="0"/>
          <w:sz w:val="20"/>
          <w:szCs w:val="20"/>
        </w:rPr>
        <w:t>Hardiman, Deeds, xxiii. Trans. R. I. Acad., x</w:t>
      </w:r>
      <w:r w:rsidR="0038713B">
        <w:rPr>
          <w:rFonts w:asciiTheme="minorHAnsi" w:hAnsiTheme="minorHAnsi"/>
          <w:b w:val="0"/>
          <w:sz w:val="20"/>
          <w:szCs w:val="20"/>
        </w:rPr>
        <w:t>v</w:t>
      </w:r>
      <w:r w:rsidRPr="0038713B">
        <w:rPr>
          <w:rFonts w:asciiTheme="minorHAnsi" w:hAnsiTheme="minorHAnsi"/>
          <w:b w:val="0"/>
          <w:sz w:val="20"/>
          <w:szCs w:val="20"/>
        </w:rPr>
        <w:t>., p. 62. It mentions the woods, underwoods, and unreclaimed tracts of “Maghera</w:t>
      </w:r>
      <w:r w:rsidR="0038713B">
        <w:rPr>
          <w:rFonts w:asciiTheme="minorHAnsi" w:hAnsiTheme="minorHAnsi"/>
          <w:b w:val="0"/>
          <w:sz w:val="20"/>
          <w:szCs w:val="20"/>
        </w:rPr>
        <w:t>b</w:t>
      </w:r>
      <w:r w:rsidRPr="0038713B">
        <w:rPr>
          <w:rFonts w:asciiTheme="minorHAnsi" w:hAnsiTheme="minorHAnsi"/>
          <w:b w:val="0"/>
          <w:sz w:val="20"/>
          <w:szCs w:val="20"/>
        </w:rPr>
        <w:t>elna a</w:t>
      </w:r>
      <w:r w:rsidR="0038713B">
        <w:rPr>
          <w:rFonts w:asciiTheme="minorHAnsi" w:hAnsiTheme="minorHAnsi"/>
          <w:b w:val="0"/>
          <w:sz w:val="20"/>
          <w:szCs w:val="20"/>
        </w:rPr>
        <w:t>b</w:t>
      </w:r>
      <w:r w:rsidRPr="0038713B">
        <w:rPr>
          <w:rFonts w:asciiTheme="minorHAnsi" w:hAnsiTheme="minorHAnsi"/>
          <w:b w:val="0"/>
          <w:sz w:val="20"/>
          <w:szCs w:val="20"/>
        </w:rPr>
        <w:t>a,” near Rossmuincher. The last is Rossmuinecar in the next deed (xxi</w:t>
      </w:r>
      <w:r w:rsidR="0038713B">
        <w:rPr>
          <w:rFonts w:asciiTheme="minorHAnsi" w:hAnsiTheme="minorHAnsi"/>
          <w:b w:val="0"/>
          <w:sz w:val="20"/>
          <w:szCs w:val="20"/>
        </w:rPr>
        <w:t>v</w:t>
      </w:r>
      <w:r w:rsidRPr="0038713B">
        <w:rPr>
          <w:rFonts w:asciiTheme="minorHAnsi" w:hAnsiTheme="minorHAnsi"/>
          <w:b w:val="0"/>
          <w:sz w:val="20"/>
          <w:szCs w:val="20"/>
        </w:rPr>
        <w:t>) of the same year.</w:t>
      </w:r>
      <w:r w:rsidRPr="0038713B">
        <w:rPr>
          <w:rFonts w:asciiTheme="minorHAnsi" w:hAnsiTheme="minorHAnsi"/>
          <w:b w:val="0"/>
          <w:sz w:val="20"/>
          <w:szCs w:val="20"/>
        </w:rPr>
        <w:br w:type="page"/>
      </w:r>
    </w:p>
    <w:p w:rsidR="00B813FB" w:rsidRPr="0038713B" w:rsidRDefault="00127203" w:rsidP="0001610B">
      <w:pPr>
        <w:pStyle w:val="Bodytext90"/>
        <w:shd w:val="clear" w:color="auto" w:fill="auto"/>
        <w:tabs>
          <w:tab w:val="left" w:pos="2805"/>
        </w:tabs>
        <w:spacing w:after="135" w:line="240" w:lineRule="auto"/>
        <w:jc w:val="both"/>
        <w:rPr>
          <w:rFonts w:asciiTheme="minorHAnsi" w:hAnsiTheme="minorHAnsi"/>
          <w:b w:val="0"/>
          <w:sz w:val="22"/>
          <w:szCs w:val="22"/>
        </w:rPr>
      </w:pPr>
      <w:r w:rsidRPr="0038713B">
        <w:rPr>
          <w:rStyle w:val="Bodytext9115pt"/>
          <w:rFonts w:asciiTheme="minorHAnsi" w:hAnsiTheme="minorHAnsi"/>
          <w:bCs/>
          <w:sz w:val="22"/>
          <w:szCs w:val="22"/>
          <w:lang w:val="ga-IE" w:eastAsia="ga-IE" w:bidi="ga-IE"/>
        </w:rPr>
        <w:lastRenderedPageBreak/>
        <w:t>282</w:t>
      </w:r>
      <w:r w:rsidRPr="0038713B">
        <w:rPr>
          <w:rStyle w:val="Bodytext9115pt"/>
          <w:rFonts w:asciiTheme="minorHAnsi" w:hAnsiTheme="minorHAnsi"/>
          <w:bCs/>
          <w:sz w:val="22"/>
          <w:szCs w:val="22"/>
          <w:lang w:val="ga-IE" w:eastAsia="ga-IE" w:bidi="ga-IE"/>
        </w:rPr>
        <w:tab/>
      </w:r>
      <w:r w:rsidRPr="0038713B">
        <w:rPr>
          <w:rFonts w:asciiTheme="minorHAnsi" w:hAnsiTheme="minorHAnsi"/>
          <w:b w:val="0"/>
          <w:sz w:val="22"/>
          <w:szCs w:val="22"/>
        </w:rPr>
        <w:t>Proceedings of the Royal Irish Academy</w:t>
      </w:r>
      <w:r w:rsidRPr="0038713B">
        <w:rPr>
          <w:rStyle w:val="Bodytext9115pt"/>
          <w:rFonts w:asciiTheme="minorHAnsi" w:hAnsiTheme="minorHAnsi"/>
          <w:b/>
          <w:bCs/>
          <w:sz w:val="22"/>
          <w:szCs w:val="22"/>
        </w:rPr>
        <w:t>.</w:t>
      </w:r>
    </w:p>
    <w:p w:rsidR="00B813FB" w:rsidRPr="0001610B" w:rsidRDefault="00127203" w:rsidP="0001610B">
      <w:pPr>
        <w:pStyle w:val="Bodytext20"/>
        <w:shd w:val="clear" w:color="auto" w:fill="auto"/>
        <w:spacing w:before="0" w:after="0" w:line="240" w:lineRule="auto"/>
        <w:jc w:val="both"/>
        <w:rPr>
          <w:rFonts w:asciiTheme="minorHAnsi" w:hAnsiTheme="minorHAnsi"/>
          <w:sz w:val="22"/>
          <w:szCs w:val="22"/>
        </w:rPr>
      </w:pPr>
      <w:r w:rsidRPr="0001610B">
        <w:rPr>
          <w:rFonts w:asciiTheme="minorHAnsi" w:hAnsiTheme="minorHAnsi"/>
          <w:sz w:val="22"/>
          <w:szCs w:val="22"/>
        </w:rPr>
        <w:t>because spiders did not make their webs on Irish timber: our Science section reports differently. We have grants of oaks from Cratellauch to Godfrey Luttrel in 1215; and it was sold to Philip Marc, four years later for 20 ounces of gold. Prince Murchad O’Brien, after his useless conference with Richard de Clare at Limerick in 1318, traversed “the Cratalachs—thick, sheltering, fruitful-branched, mast-abounding woods”; and his remote descendant Conor O’Brien, Prince of Thomond, in 1536 (alarmed by the taking of Carrigogunnell Castle, and the threatened advance of Lord Grey), felled its trees across the passes to stop the English, or at least their cannon, from entering his domains. Mac Grath, in the above-cited passage of 1318, mentions “hazel woody Ballymulcashel,” as appropriate after six centuries at that time.</w:t>
      </w:r>
      <w:r w:rsidRPr="0001610B">
        <w:rPr>
          <w:rFonts w:asciiTheme="minorHAnsi" w:hAnsiTheme="minorHAnsi"/>
          <w:sz w:val="22"/>
          <w:szCs w:val="22"/>
          <w:vertAlign w:val="superscript"/>
        </w:rPr>
        <w:t>1</w:t>
      </w:r>
      <w:r w:rsidRPr="0001610B">
        <w:rPr>
          <w:rFonts w:asciiTheme="minorHAnsi" w:hAnsiTheme="minorHAnsi"/>
          <w:sz w:val="22"/>
          <w:szCs w:val="22"/>
        </w:rPr>
        <w:t xml:space="preserve"> In 1420, O’Huidhrin speaks of the “yewy plain” of the Ui Bloid, which possibly extended into this barony. We will notice the corroborative name Killuran later in this paper.</w:t>
      </w:r>
    </w:p>
    <w:p w:rsidR="00B813FB" w:rsidRPr="0001610B" w:rsidRDefault="00127203" w:rsidP="0001610B">
      <w:pPr>
        <w:pStyle w:val="Bodytext20"/>
        <w:shd w:val="clear" w:color="auto" w:fill="auto"/>
        <w:spacing w:before="0" w:after="0" w:line="240" w:lineRule="auto"/>
        <w:ind w:firstLine="300"/>
        <w:jc w:val="both"/>
        <w:rPr>
          <w:rFonts w:asciiTheme="minorHAnsi" w:hAnsiTheme="minorHAnsi"/>
          <w:sz w:val="22"/>
          <w:szCs w:val="22"/>
        </w:rPr>
      </w:pPr>
      <w:r w:rsidRPr="0001610B">
        <w:rPr>
          <w:rFonts w:asciiTheme="minorHAnsi" w:hAnsiTheme="minorHAnsi"/>
          <w:sz w:val="22"/>
          <w:szCs w:val="22"/>
        </w:rPr>
        <w:t>There are, of course, numerous old documents referring to woods in this part of Clare, but we only select the more explicit. Many grants of the sixteenth and seventeenth centuries mention timber and shrubs; but the mere citation would help us little in trying to get definite ideas on the Clare forests. The 1655 Survey shows little evidence of the Cratloe woods being then of importance. There were only 75 acres 2 roods of timber trees and 365 acres of dwarf wood in Kilfinaghty; 65 acres of woody mountain with 114 of shrubs in Kilfintenan, and 212 in Killeely; while the mountains of Kilquane and St. Munchin’s parishes were bare and heathy. In 1680 Thomas Dyneley’s sketches show us, as we might expect, shrubbery, but rarely even detached trees of any size. In 1752 Dr. Pococke noted the plantations of Mr. Burton and Sir Edward O’Brien, as he came through Quin from Moyreisk and past Sixmilebridge; he writes:—“The ride from this place to Limerick is very delightful, being well wooded and in sight of the fine river Shannon.” The O’Briens kept up the woodland character of their beautiful demesne of Dromoland; Sir Edward O’Brien alone planted 30 acres in 1806, chiefly those larch “screens” that were so cruelly “reaped” by the great gale of 1903. Cratloe Wood covered 180 acres in the year 1808.</w:t>
      </w:r>
      <w:r w:rsidRPr="0001610B">
        <w:rPr>
          <w:rFonts w:asciiTheme="minorHAnsi" w:hAnsiTheme="minorHAnsi"/>
          <w:sz w:val="22"/>
          <w:szCs w:val="22"/>
          <w:vertAlign w:val="superscript"/>
        </w:rPr>
        <w:t>2</w:t>
      </w:r>
    </w:p>
    <w:p w:rsidR="00B813FB" w:rsidRDefault="00127203" w:rsidP="0001610B">
      <w:pPr>
        <w:pStyle w:val="Bodytext20"/>
        <w:shd w:val="clear" w:color="auto" w:fill="auto"/>
        <w:spacing w:before="0" w:after="187" w:line="240" w:lineRule="auto"/>
        <w:ind w:firstLine="300"/>
        <w:jc w:val="both"/>
        <w:rPr>
          <w:rFonts w:asciiTheme="minorHAnsi" w:hAnsiTheme="minorHAnsi"/>
          <w:sz w:val="22"/>
          <w:szCs w:val="22"/>
        </w:rPr>
      </w:pPr>
      <w:r w:rsidRPr="0001610B">
        <w:rPr>
          <w:rFonts w:asciiTheme="minorHAnsi" w:hAnsiTheme="minorHAnsi"/>
          <w:sz w:val="22"/>
          <w:szCs w:val="22"/>
        </w:rPr>
        <w:t>(12</w:t>
      </w:r>
      <w:r w:rsidR="004263B5">
        <w:rPr>
          <w:rFonts w:asciiTheme="minorHAnsi" w:hAnsiTheme="minorHAnsi"/>
          <w:sz w:val="22"/>
          <w:szCs w:val="22"/>
        </w:rPr>
        <w:t>)</w:t>
      </w:r>
      <w:r w:rsidRPr="0001610B">
        <w:rPr>
          <w:rFonts w:asciiTheme="minorHAnsi" w:hAnsiTheme="minorHAnsi"/>
          <w:sz w:val="22"/>
          <w:szCs w:val="22"/>
        </w:rPr>
        <w:t xml:space="preserve"> </w:t>
      </w:r>
      <w:bookmarkStart w:id="16" w:name="Tulla"/>
      <w:bookmarkEnd w:id="16"/>
      <w:r w:rsidRPr="0001610B">
        <w:rPr>
          <w:rStyle w:val="Bodytext275pt"/>
          <w:rFonts w:asciiTheme="minorHAnsi" w:hAnsiTheme="minorHAnsi"/>
          <w:sz w:val="22"/>
          <w:szCs w:val="22"/>
        </w:rPr>
        <w:t>The Tulla Baronies.—</w:t>
      </w:r>
      <w:r w:rsidRPr="0001610B">
        <w:rPr>
          <w:rFonts w:asciiTheme="minorHAnsi" w:hAnsiTheme="minorHAnsi"/>
          <w:sz w:val="22"/>
          <w:szCs w:val="22"/>
        </w:rPr>
        <w:t>We have dealt with the northern parts of Tulla Upper, and now turn to the more level country. A wood called Coilldruinge is mentioned in the Cathreim in 1279, as lying near Fortanne</w:t>
      </w:r>
    </w:p>
    <w:p w:rsidR="004263B5" w:rsidRPr="0001610B" w:rsidRDefault="004263B5" w:rsidP="0001610B">
      <w:pPr>
        <w:pStyle w:val="Bodytext20"/>
        <w:shd w:val="clear" w:color="auto" w:fill="auto"/>
        <w:spacing w:before="0" w:after="187" w:line="240" w:lineRule="auto"/>
        <w:ind w:firstLine="300"/>
        <w:jc w:val="both"/>
        <w:rPr>
          <w:rFonts w:asciiTheme="minorHAnsi" w:hAnsiTheme="minorHAnsi"/>
          <w:sz w:val="22"/>
          <w:szCs w:val="22"/>
        </w:rPr>
      </w:pPr>
    </w:p>
    <w:p w:rsidR="00B813FB" w:rsidRPr="004263B5" w:rsidRDefault="00127203" w:rsidP="004263B5">
      <w:pPr>
        <w:pStyle w:val="Bodytext80"/>
        <w:numPr>
          <w:ilvl w:val="0"/>
          <w:numId w:val="15"/>
        </w:numPr>
        <w:shd w:val="clear" w:color="auto" w:fill="auto"/>
        <w:tabs>
          <w:tab w:val="left" w:pos="426"/>
        </w:tabs>
        <w:spacing w:before="0" w:after="0" w:line="240" w:lineRule="auto"/>
        <w:ind w:firstLine="220"/>
        <w:jc w:val="both"/>
        <w:rPr>
          <w:rFonts w:asciiTheme="minorHAnsi" w:hAnsiTheme="minorHAnsi"/>
          <w:b w:val="0"/>
          <w:sz w:val="20"/>
          <w:szCs w:val="20"/>
        </w:rPr>
      </w:pPr>
      <w:r w:rsidRPr="004263B5">
        <w:rPr>
          <w:rFonts w:asciiTheme="minorHAnsi" w:hAnsiTheme="minorHAnsi"/>
          <w:b w:val="0"/>
          <w:sz w:val="20"/>
          <w:szCs w:val="20"/>
        </w:rPr>
        <w:t xml:space="preserve">The apparent holly-name, Ballycullen, is shown by the same author to be a personal or family name, Baile </w:t>
      </w:r>
      <w:r w:rsidR="004263B5">
        <w:rPr>
          <w:rFonts w:asciiTheme="minorHAnsi" w:hAnsiTheme="minorHAnsi"/>
          <w:b w:val="0"/>
          <w:sz w:val="20"/>
          <w:szCs w:val="20"/>
        </w:rPr>
        <w:t>U</w:t>
      </w:r>
      <w:r w:rsidRPr="004263B5">
        <w:rPr>
          <w:rFonts w:asciiTheme="minorHAnsi" w:hAnsiTheme="minorHAnsi"/>
          <w:b w:val="0"/>
          <w:sz w:val="20"/>
          <w:szCs w:val="20"/>
        </w:rPr>
        <w:t>i Cuilen, in 1311.</w:t>
      </w:r>
    </w:p>
    <w:p w:rsidR="00B813FB" w:rsidRPr="0001610B" w:rsidRDefault="00127203" w:rsidP="004263B5">
      <w:pPr>
        <w:pStyle w:val="Bodytext80"/>
        <w:numPr>
          <w:ilvl w:val="0"/>
          <w:numId w:val="15"/>
        </w:numPr>
        <w:shd w:val="clear" w:color="auto" w:fill="auto"/>
        <w:tabs>
          <w:tab w:val="left" w:pos="426"/>
        </w:tabs>
        <w:spacing w:before="0" w:after="0" w:line="240" w:lineRule="auto"/>
        <w:ind w:firstLine="220"/>
        <w:jc w:val="both"/>
        <w:rPr>
          <w:rFonts w:asciiTheme="minorHAnsi" w:hAnsiTheme="minorHAnsi"/>
          <w:sz w:val="22"/>
          <w:szCs w:val="22"/>
        </w:rPr>
      </w:pPr>
      <w:r w:rsidRPr="004263B5">
        <w:rPr>
          <w:rFonts w:asciiTheme="minorHAnsi" w:hAnsiTheme="minorHAnsi"/>
          <w:b w:val="0"/>
          <w:sz w:val="20"/>
          <w:szCs w:val="20"/>
        </w:rPr>
        <w:t xml:space="preserve">Pococke’s “Tour in Ireland in 1752” (Rev. Dr. G. T. Stokes), pp. </w:t>
      </w:r>
      <w:r w:rsidR="004263B5">
        <w:rPr>
          <w:rFonts w:asciiTheme="minorHAnsi" w:hAnsiTheme="minorHAnsi"/>
          <w:b w:val="0"/>
          <w:sz w:val="20"/>
          <w:szCs w:val="20"/>
        </w:rPr>
        <w:t>111</w:t>
      </w:r>
      <w:r w:rsidRPr="004263B5">
        <w:rPr>
          <w:rStyle w:val="Bodytext8Spacing1pt"/>
          <w:rFonts w:asciiTheme="minorHAnsi" w:hAnsiTheme="minorHAnsi"/>
          <w:b/>
          <w:bCs/>
          <w:sz w:val="20"/>
          <w:szCs w:val="20"/>
        </w:rPr>
        <w:t>,</w:t>
      </w:r>
      <w:r w:rsidRPr="004263B5">
        <w:rPr>
          <w:rFonts w:asciiTheme="minorHAnsi" w:hAnsiTheme="minorHAnsi"/>
          <w:b w:val="0"/>
          <w:sz w:val="20"/>
          <w:szCs w:val="20"/>
        </w:rPr>
        <w:t xml:space="preserve"> 112. “Statistical Survey of </w:t>
      </w:r>
      <w:r w:rsidR="004263B5">
        <w:rPr>
          <w:rFonts w:asciiTheme="minorHAnsi" w:hAnsiTheme="minorHAnsi"/>
          <w:b w:val="0"/>
          <w:sz w:val="20"/>
          <w:szCs w:val="20"/>
        </w:rPr>
        <w:t>C</w:t>
      </w:r>
      <w:r w:rsidRPr="004263B5">
        <w:rPr>
          <w:rFonts w:asciiTheme="minorHAnsi" w:hAnsiTheme="minorHAnsi"/>
          <w:b w:val="0"/>
          <w:sz w:val="20"/>
          <w:szCs w:val="20"/>
        </w:rPr>
        <w:t>lare</w:t>
      </w:r>
      <w:r w:rsidRPr="004263B5">
        <w:rPr>
          <w:rStyle w:val="Bodytext8Italic1"/>
          <w:rFonts w:asciiTheme="minorHAnsi" w:hAnsiTheme="minorHAnsi"/>
          <w:b/>
          <w:bCs/>
          <w:sz w:val="20"/>
          <w:szCs w:val="20"/>
        </w:rPr>
        <w:t>”</w:t>
      </w:r>
      <w:r w:rsidRPr="004263B5">
        <w:rPr>
          <w:rFonts w:asciiTheme="minorHAnsi" w:hAnsiTheme="minorHAnsi"/>
          <w:b w:val="0"/>
          <w:sz w:val="20"/>
          <w:szCs w:val="20"/>
        </w:rPr>
        <w:t xml:space="preserve"> (Hely Dutton), pp. 272, 273. Lady Chatterton describes the Cratloe Woods in her “Rambles in the South of Ireland” (1839), pp. 170-173.</w:t>
      </w:r>
      <w:r w:rsidRPr="0001610B">
        <w:rPr>
          <w:rFonts w:asciiTheme="minorHAnsi" w:hAnsiTheme="minorHAnsi"/>
          <w:sz w:val="22"/>
          <w:szCs w:val="22"/>
        </w:rPr>
        <w:br w:type="page"/>
      </w:r>
    </w:p>
    <w:p w:rsidR="00B813FB" w:rsidRPr="004263B5" w:rsidRDefault="00127203" w:rsidP="0001610B">
      <w:pPr>
        <w:pStyle w:val="Heading220"/>
        <w:keepNext/>
        <w:keepLines/>
        <w:shd w:val="clear" w:color="auto" w:fill="auto"/>
        <w:spacing w:after="137" w:line="240" w:lineRule="auto"/>
        <w:rPr>
          <w:rFonts w:asciiTheme="minorHAnsi" w:hAnsiTheme="minorHAnsi"/>
          <w:b w:val="0"/>
          <w:sz w:val="22"/>
          <w:szCs w:val="22"/>
        </w:rPr>
      </w:pPr>
      <w:r w:rsidRPr="004263B5">
        <w:rPr>
          <w:rStyle w:val="Heading22105pt"/>
          <w:rFonts w:asciiTheme="minorHAnsi" w:hAnsiTheme="minorHAnsi"/>
          <w:bCs/>
          <w:sz w:val="22"/>
          <w:szCs w:val="22"/>
        </w:rPr>
        <w:lastRenderedPageBreak/>
        <w:t>W</w:t>
      </w:r>
      <w:r w:rsidRPr="0001610B">
        <w:rPr>
          <w:rStyle w:val="Heading22105pt"/>
          <w:rFonts w:asciiTheme="minorHAnsi" w:hAnsiTheme="minorHAnsi"/>
          <w:b/>
          <w:bCs/>
          <w:sz w:val="22"/>
          <w:szCs w:val="22"/>
        </w:rPr>
        <w:t>estropp</w:t>
      </w:r>
      <w:r w:rsidRPr="004263B5">
        <w:rPr>
          <w:rStyle w:val="Heading22105pt"/>
          <w:rFonts w:asciiTheme="minorHAnsi" w:hAnsiTheme="minorHAnsi"/>
          <w:b/>
          <w:bCs/>
          <w:sz w:val="22"/>
          <w:szCs w:val="22"/>
        </w:rPr>
        <w:t>—</w:t>
      </w:r>
      <w:r w:rsidRPr="004263B5">
        <w:rPr>
          <w:rFonts w:asciiTheme="minorHAnsi" w:hAnsiTheme="minorHAnsi"/>
          <w:b w:val="0"/>
          <w:sz w:val="22"/>
          <w:szCs w:val="22"/>
        </w:rPr>
        <w:t>Forests of the Counties of the Lower Shannon Valley</w:t>
      </w:r>
      <w:r w:rsidRPr="004263B5">
        <w:rPr>
          <w:rStyle w:val="Heading22115pt"/>
          <w:rFonts w:asciiTheme="minorHAnsi" w:hAnsiTheme="minorHAnsi"/>
          <w:bCs/>
          <w:sz w:val="22"/>
          <w:szCs w:val="22"/>
          <w:lang w:val="en-US" w:eastAsia="en-US" w:bidi="en-US"/>
        </w:rPr>
        <w:t xml:space="preserve">. </w:t>
      </w:r>
      <w:r w:rsidR="004263B5">
        <w:rPr>
          <w:rStyle w:val="Heading22115pt"/>
          <w:rFonts w:asciiTheme="minorHAnsi" w:hAnsiTheme="minorHAnsi"/>
          <w:bCs/>
          <w:sz w:val="22"/>
          <w:szCs w:val="22"/>
          <w:lang w:val="en-US" w:eastAsia="en-US" w:bidi="en-US"/>
        </w:rPr>
        <w:t xml:space="preserve">  </w:t>
      </w:r>
      <w:r w:rsidRPr="004263B5">
        <w:rPr>
          <w:rStyle w:val="Heading22115pt"/>
          <w:rFonts w:asciiTheme="minorHAnsi" w:hAnsiTheme="minorHAnsi"/>
          <w:bCs/>
          <w:sz w:val="22"/>
          <w:szCs w:val="22"/>
          <w:lang w:val="en-US" w:eastAsia="en-US" w:bidi="en-US"/>
        </w:rPr>
        <w:t>283</w:t>
      </w:r>
    </w:p>
    <w:p w:rsidR="00B813FB" w:rsidRPr="0001610B" w:rsidRDefault="00127203" w:rsidP="0001610B">
      <w:pPr>
        <w:pStyle w:val="Bodytext20"/>
        <w:shd w:val="clear" w:color="auto" w:fill="auto"/>
        <w:spacing w:before="0" w:after="0" w:line="240" w:lineRule="auto"/>
        <w:jc w:val="both"/>
        <w:rPr>
          <w:rFonts w:asciiTheme="minorHAnsi" w:hAnsiTheme="minorHAnsi"/>
          <w:sz w:val="22"/>
          <w:szCs w:val="22"/>
        </w:rPr>
      </w:pPr>
      <w:r w:rsidRPr="0001610B">
        <w:rPr>
          <w:rFonts w:asciiTheme="minorHAnsi" w:hAnsiTheme="minorHAnsi"/>
          <w:sz w:val="22"/>
          <w:szCs w:val="22"/>
        </w:rPr>
        <w:t>(Fertain), where Donall, brother of King Torlough, fell upon Thomas de Clare’s army, and put them into fearful confusion. “They first converted their front into a hustling, pushing rear, and then faced about their rear and made a front of it, and so, before the unhappy wretches began to run, they were all turned end for end the wrong way”; as Donall, like a hawk, swooped into their midst. Kilgorey, Coill ghuaire, Guary’s Wood, was in 1311 the field of another fierce battle between Prince Murchad O’Brien and the Ui Bloid. Of other names we note Rosslara and Creevosheedy bog</w:t>
      </w:r>
      <w:r w:rsidRPr="0001610B">
        <w:rPr>
          <w:rFonts w:asciiTheme="minorHAnsi" w:hAnsiTheme="minorHAnsi"/>
          <w:sz w:val="22"/>
          <w:szCs w:val="22"/>
          <w:vertAlign w:val="superscript"/>
        </w:rPr>
        <w:t>1</w:t>
      </w:r>
      <w:r w:rsidRPr="0001610B">
        <w:rPr>
          <w:rFonts w:asciiTheme="minorHAnsi" w:hAnsiTheme="minorHAnsi"/>
          <w:sz w:val="22"/>
          <w:szCs w:val="22"/>
        </w:rPr>
        <w:t xml:space="preserve"> as wood- sites, and Ardskeagh, the old name of Broadford, as commemorating a hawthorn. Lismeehan or Maryfort was well planted when, on March 25, 1788, it was leased by Ralph and John Westropp of Attyflin to Thomas Gabbett. “Whereas” (runs the lease)</w:t>
      </w:r>
      <w:r w:rsidRPr="0001610B">
        <w:rPr>
          <w:rFonts w:asciiTheme="minorHAnsi" w:hAnsiTheme="minorHAnsi"/>
          <w:sz w:val="22"/>
          <w:szCs w:val="22"/>
          <w:vertAlign w:val="superscript"/>
        </w:rPr>
        <w:t>2</w:t>
      </w:r>
      <w:r w:rsidRPr="0001610B">
        <w:rPr>
          <w:rFonts w:asciiTheme="minorHAnsi" w:hAnsiTheme="minorHAnsi"/>
          <w:sz w:val="22"/>
          <w:szCs w:val="22"/>
        </w:rPr>
        <w:t xml:space="preserve"> </w:t>
      </w:r>
      <w:r w:rsidRPr="0001610B">
        <w:rPr>
          <w:rStyle w:val="Bodytext2Italic"/>
          <w:rFonts w:asciiTheme="minorHAnsi" w:hAnsiTheme="minorHAnsi"/>
          <w:sz w:val="22"/>
          <w:szCs w:val="22"/>
        </w:rPr>
        <w:t>“</w:t>
      </w:r>
      <w:r w:rsidRPr="0001610B">
        <w:rPr>
          <w:rFonts w:asciiTheme="minorHAnsi" w:hAnsiTheme="minorHAnsi"/>
          <w:sz w:val="22"/>
          <w:szCs w:val="22"/>
        </w:rPr>
        <w:t>there is now standing, growing, and being on the said demesne and premises a large quantity of ash, oak, and other timber,” Gabbett is empowered to cut down and dispose of the same; the place was replanted by George O’Callaghan in the years about 1840; and no older timber seems to remain there. At Ballinahinch and Kilbarron, we have an early notice of destruction of trees in 1634 (1635). Therlagh O’Brien, High Sheriff of Clare, was found by Inquisition to have wasted the woods of Manogullen, taking five great oaks in the same and Kilwarren</w:t>
      </w:r>
      <w:r w:rsidRPr="0001610B">
        <w:rPr>
          <w:rFonts w:asciiTheme="minorHAnsi" w:hAnsiTheme="minorHAnsi"/>
          <w:sz w:val="22"/>
          <w:szCs w:val="22"/>
          <w:vertAlign w:val="superscript"/>
        </w:rPr>
        <w:t>3</w:t>
      </w:r>
      <w:r w:rsidRPr="0001610B">
        <w:rPr>
          <w:rFonts w:asciiTheme="minorHAnsi" w:hAnsiTheme="minorHAnsi"/>
          <w:sz w:val="22"/>
          <w:szCs w:val="22"/>
        </w:rPr>
        <w:t xml:space="preserve"> (Kilbaron) for making Irish hutches, and sold the same in Galway, also thirty pieces for rafters to Piers Creagh of Limerick, timber for Gilladuff Molony’s house, forty ash trees and 100 young oak “saplings, cut down, lying on his ground, for what use we know not,” in February, 1630. He let a kitchen, stable, bakehouse, and four other structures, all of couples, fall down at Ballinahinch, and pulled down four timber houses at Kilwarren and Managullen, and let Donnell Mac </w:t>
      </w:r>
      <w:r w:rsidR="004263B5">
        <w:rPr>
          <w:rFonts w:asciiTheme="minorHAnsi" w:hAnsiTheme="minorHAnsi"/>
          <w:sz w:val="22"/>
          <w:szCs w:val="22"/>
        </w:rPr>
        <w:t>N</w:t>
      </w:r>
      <w:r w:rsidRPr="0001610B">
        <w:rPr>
          <w:rFonts w:asciiTheme="minorHAnsi" w:hAnsiTheme="minorHAnsi"/>
          <w:sz w:val="22"/>
          <w:szCs w:val="22"/>
        </w:rPr>
        <w:t>amara of Ballinahinch, the King’s ward, go to Mass, having been appointed his guardian.</w:t>
      </w:r>
    </w:p>
    <w:p w:rsidR="00B813FB" w:rsidRPr="0001610B" w:rsidRDefault="00127203" w:rsidP="0001610B">
      <w:pPr>
        <w:pStyle w:val="Bodytext20"/>
        <w:shd w:val="clear" w:color="auto" w:fill="auto"/>
        <w:spacing w:before="0" w:after="0" w:line="240" w:lineRule="auto"/>
        <w:ind w:firstLine="340"/>
        <w:jc w:val="both"/>
        <w:rPr>
          <w:rFonts w:asciiTheme="minorHAnsi" w:hAnsiTheme="minorHAnsi"/>
          <w:sz w:val="22"/>
          <w:szCs w:val="22"/>
        </w:rPr>
      </w:pPr>
      <w:r w:rsidRPr="0001610B">
        <w:rPr>
          <w:rFonts w:asciiTheme="minorHAnsi" w:hAnsiTheme="minorHAnsi"/>
          <w:sz w:val="22"/>
          <w:szCs w:val="22"/>
        </w:rPr>
        <w:t>A bush-name attached to a fort, “Liskeheenanodri,” the fort of the little (thorn) bush of the sods, on the hill of Coolreaghbegg, is named in a partition deed of Matthew and Thady O’Brien of Coolreagh in 1736.</w:t>
      </w:r>
      <w:r w:rsidRPr="0001610B">
        <w:rPr>
          <w:rFonts w:asciiTheme="minorHAnsi" w:hAnsiTheme="minorHAnsi"/>
          <w:sz w:val="22"/>
          <w:szCs w:val="22"/>
          <w:vertAlign w:val="superscript"/>
        </w:rPr>
        <w:t>4</w:t>
      </w:r>
      <w:r w:rsidRPr="0001610B">
        <w:rPr>
          <w:rFonts w:asciiTheme="minorHAnsi" w:hAnsiTheme="minorHAnsi"/>
          <w:sz w:val="22"/>
          <w:szCs w:val="22"/>
        </w:rPr>
        <w:t xml:space="preserve"> The trees and woods in the adjoining district of Cinel Dungaley were granted by Henry, son of Hugh O’Grady, to Conor O’Brien in 1586.</w:t>
      </w:r>
      <w:r w:rsidR="004263B5">
        <w:rPr>
          <w:rFonts w:asciiTheme="minorHAnsi" w:hAnsiTheme="minorHAnsi"/>
          <w:sz w:val="22"/>
          <w:szCs w:val="22"/>
          <w:vertAlign w:val="superscript"/>
        </w:rPr>
        <w:t>5</w:t>
      </w:r>
    </w:p>
    <w:p w:rsidR="00B813FB" w:rsidRPr="0001610B" w:rsidRDefault="00127203" w:rsidP="0001610B">
      <w:pPr>
        <w:pStyle w:val="Bodytext20"/>
        <w:shd w:val="clear" w:color="auto" w:fill="auto"/>
        <w:spacing w:before="0" w:after="306" w:line="240" w:lineRule="auto"/>
        <w:ind w:firstLine="340"/>
        <w:jc w:val="both"/>
        <w:rPr>
          <w:rFonts w:asciiTheme="minorHAnsi" w:hAnsiTheme="minorHAnsi"/>
          <w:sz w:val="22"/>
          <w:szCs w:val="22"/>
        </w:rPr>
      </w:pPr>
      <w:r w:rsidRPr="0001610B">
        <w:rPr>
          <w:rFonts w:asciiTheme="minorHAnsi" w:hAnsiTheme="minorHAnsi"/>
          <w:sz w:val="22"/>
          <w:szCs w:val="22"/>
        </w:rPr>
        <w:t xml:space="preserve">(13) </w:t>
      </w:r>
      <w:bookmarkStart w:id="17" w:name="Tulla_Lower"/>
      <w:bookmarkEnd w:id="17"/>
      <w:r w:rsidRPr="0001610B">
        <w:rPr>
          <w:rFonts w:asciiTheme="minorHAnsi" w:hAnsiTheme="minorHAnsi"/>
          <w:sz w:val="22"/>
          <w:szCs w:val="22"/>
        </w:rPr>
        <w:t>In the Lower Barony we again find evidence of extensive oak- forests—Derrynaveagh, Keelderry, two Killaderrys near Broadford, Derryvinnaun, Coolderry, Knockaderreen, and Barnanderreen, the last in Ross;</w:t>
      </w:r>
    </w:p>
    <w:p w:rsidR="00B813FB" w:rsidRPr="002F5721" w:rsidRDefault="00127203" w:rsidP="002F5721">
      <w:pPr>
        <w:pStyle w:val="Bodytext80"/>
        <w:numPr>
          <w:ilvl w:val="0"/>
          <w:numId w:val="16"/>
        </w:numPr>
        <w:shd w:val="clear" w:color="auto" w:fill="auto"/>
        <w:tabs>
          <w:tab w:val="left" w:pos="426"/>
        </w:tabs>
        <w:spacing w:before="0" w:after="0" w:line="240" w:lineRule="auto"/>
        <w:ind w:firstLine="260"/>
        <w:jc w:val="both"/>
        <w:rPr>
          <w:rFonts w:asciiTheme="minorHAnsi" w:hAnsiTheme="minorHAnsi"/>
          <w:b w:val="0"/>
          <w:sz w:val="20"/>
          <w:szCs w:val="20"/>
        </w:rPr>
      </w:pPr>
      <w:r w:rsidRPr="002F5721">
        <w:rPr>
          <w:rFonts w:asciiTheme="minorHAnsi" w:hAnsiTheme="minorHAnsi"/>
          <w:b w:val="0"/>
          <w:sz w:val="20"/>
          <w:szCs w:val="20"/>
        </w:rPr>
        <w:t>From a Sioda or Sheeda Mac Namara, perhaps the chief who restored Quin Abbey in 1402.</w:t>
      </w:r>
    </w:p>
    <w:p w:rsidR="002F5721" w:rsidRDefault="00127203" w:rsidP="002F5721">
      <w:pPr>
        <w:pStyle w:val="Bodytext80"/>
        <w:numPr>
          <w:ilvl w:val="0"/>
          <w:numId w:val="16"/>
        </w:numPr>
        <w:shd w:val="clear" w:color="auto" w:fill="auto"/>
        <w:tabs>
          <w:tab w:val="left" w:pos="426"/>
          <w:tab w:val="left" w:pos="4621"/>
        </w:tabs>
        <w:spacing w:before="0" w:after="0" w:line="240" w:lineRule="auto"/>
        <w:ind w:firstLine="260"/>
        <w:jc w:val="both"/>
        <w:rPr>
          <w:rFonts w:asciiTheme="minorHAnsi" w:hAnsiTheme="minorHAnsi"/>
          <w:b w:val="0"/>
          <w:sz w:val="20"/>
          <w:szCs w:val="20"/>
        </w:rPr>
      </w:pPr>
      <w:r w:rsidRPr="002F5721">
        <w:rPr>
          <w:rFonts w:asciiTheme="minorHAnsi" w:hAnsiTheme="minorHAnsi"/>
          <w:b w:val="0"/>
          <w:sz w:val="20"/>
          <w:szCs w:val="20"/>
        </w:rPr>
        <w:t xml:space="preserve">Dublin </w:t>
      </w:r>
      <w:r w:rsidR="002F5721">
        <w:rPr>
          <w:rFonts w:asciiTheme="minorHAnsi" w:hAnsiTheme="minorHAnsi"/>
          <w:b w:val="0"/>
          <w:sz w:val="20"/>
          <w:szCs w:val="20"/>
        </w:rPr>
        <w:t>Registry, B. 408</w:t>
      </w:r>
      <w:r w:rsidRPr="002F5721">
        <w:rPr>
          <w:rFonts w:asciiTheme="minorHAnsi" w:hAnsiTheme="minorHAnsi"/>
          <w:b w:val="0"/>
          <w:sz w:val="20"/>
          <w:szCs w:val="20"/>
        </w:rPr>
        <w:t>, p. 92.</w:t>
      </w:r>
      <w:r w:rsidRPr="002F5721">
        <w:rPr>
          <w:rFonts w:asciiTheme="minorHAnsi" w:hAnsiTheme="minorHAnsi"/>
          <w:b w:val="0"/>
          <w:sz w:val="20"/>
          <w:szCs w:val="20"/>
        </w:rPr>
        <w:tab/>
      </w:r>
    </w:p>
    <w:p w:rsidR="00B813FB" w:rsidRPr="002F5721" w:rsidRDefault="002F5721" w:rsidP="002F5721">
      <w:pPr>
        <w:pStyle w:val="Bodytext80"/>
        <w:numPr>
          <w:ilvl w:val="0"/>
          <w:numId w:val="16"/>
        </w:numPr>
        <w:shd w:val="clear" w:color="auto" w:fill="auto"/>
        <w:tabs>
          <w:tab w:val="left" w:pos="426"/>
          <w:tab w:val="left" w:pos="4621"/>
        </w:tabs>
        <w:spacing w:before="0" w:after="0" w:line="240" w:lineRule="auto"/>
        <w:ind w:firstLine="260"/>
        <w:jc w:val="both"/>
        <w:rPr>
          <w:rFonts w:asciiTheme="minorHAnsi" w:hAnsiTheme="minorHAnsi"/>
          <w:b w:val="0"/>
          <w:sz w:val="20"/>
          <w:szCs w:val="20"/>
        </w:rPr>
      </w:pPr>
      <w:r>
        <w:rPr>
          <w:rFonts w:asciiTheme="minorHAnsi" w:hAnsiTheme="minorHAnsi"/>
          <w:b w:val="0"/>
          <w:sz w:val="20"/>
          <w:szCs w:val="20"/>
        </w:rPr>
        <w:t>N</w:t>
      </w:r>
      <w:r w:rsidR="00127203" w:rsidRPr="002F5721">
        <w:rPr>
          <w:rFonts w:asciiTheme="minorHAnsi" w:hAnsiTheme="minorHAnsi"/>
          <w:b w:val="0"/>
          <w:sz w:val="20"/>
          <w:szCs w:val="20"/>
        </w:rPr>
        <w:t xml:space="preserve">o. 129 of Inqs. Car. </w:t>
      </w:r>
      <w:r>
        <w:rPr>
          <w:rFonts w:asciiTheme="minorHAnsi" w:hAnsiTheme="minorHAnsi"/>
          <w:b w:val="0"/>
          <w:sz w:val="20"/>
          <w:szCs w:val="20"/>
        </w:rPr>
        <w:t>I</w:t>
      </w:r>
      <w:r w:rsidR="00127203" w:rsidRPr="002F5721">
        <w:rPr>
          <w:rFonts w:asciiTheme="minorHAnsi" w:hAnsiTheme="minorHAnsi"/>
          <w:b w:val="0"/>
          <w:sz w:val="20"/>
          <w:szCs w:val="20"/>
        </w:rPr>
        <w:t>.</w:t>
      </w:r>
    </w:p>
    <w:p w:rsidR="00B813FB" w:rsidRPr="002F5721" w:rsidRDefault="00127203" w:rsidP="002F5721">
      <w:pPr>
        <w:pStyle w:val="Bodytext80"/>
        <w:numPr>
          <w:ilvl w:val="0"/>
          <w:numId w:val="17"/>
        </w:numPr>
        <w:shd w:val="clear" w:color="auto" w:fill="auto"/>
        <w:tabs>
          <w:tab w:val="left" w:pos="426"/>
        </w:tabs>
        <w:spacing w:before="0" w:after="0" w:line="240" w:lineRule="auto"/>
        <w:ind w:firstLine="260"/>
        <w:jc w:val="both"/>
        <w:rPr>
          <w:rFonts w:asciiTheme="minorHAnsi" w:hAnsiTheme="minorHAnsi"/>
          <w:b w:val="0"/>
          <w:sz w:val="20"/>
          <w:szCs w:val="20"/>
        </w:rPr>
      </w:pPr>
      <w:r w:rsidRPr="002F5721">
        <w:rPr>
          <w:rFonts w:asciiTheme="minorHAnsi" w:hAnsiTheme="minorHAnsi"/>
          <w:b w:val="0"/>
          <w:sz w:val="20"/>
          <w:szCs w:val="20"/>
        </w:rPr>
        <w:t>In possession of Col. George O’Callaghan Westropp, of Coolreagh, with a most interesting mass of papers of friendly “Protestant discoveries,” made for the O’Briens by their trustees, the Drews and Westropps, to save the O’Brien’s lands from less disinterested actions.</w:t>
      </w:r>
    </w:p>
    <w:p w:rsidR="00B813FB" w:rsidRPr="0001610B" w:rsidRDefault="00127203" w:rsidP="002F5721">
      <w:pPr>
        <w:pStyle w:val="Bodytext80"/>
        <w:numPr>
          <w:ilvl w:val="0"/>
          <w:numId w:val="17"/>
        </w:numPr>
        <w:shd w:val="clear" w:color="auto" w:fill="auto"/>
        <w:tabs>
          <w:tab w:val="left" w:pos="426"/>
        </w:tabs>
        <w:spacing w:before="0" w:after="0" w:line="240" w:lineRule="auto"/>
        <w:ind w:firstLine="260"/>
        <w:jc w:val="both"/>
        <w:rPr>
          <w:rFonts w:asciiTheme="minorHAnsi" w:hAnsiTheme="minorHAnsi"/>
          <w:sz w:val="22"/>
          <w:szCs w:val="22"/>
        </w:rPr>
      </w:pPr>
      <w:r w:rsidRPr="002F5721">
        <w:rPr>
          <w:rFonts w:asciiTheme="minorHAnsi" w:hAnsiTheme="minorHAnsi"/>
          <w:b w:val="0"/>
          <w:sz w:val="20"/>
          <w:szCs w:val="20"/>
        </w:rPr>
        <w:t>Hardiman, Deed xxx.</w:t>
      </w:r>
      <w:r w:rsidRPr="0001610B">
        <w:rPr>
          <w:rFonts w:asciiTheme="minorHAnsi" w:hAnsiTheme="minorHAnsi"/>
          <w:sz w:val="22"/>
          <w:szCs w:val="22"/>
        </w:rPr>
        <w:br w:type="page"/>
      </w:r>
    </w:p>
    <w:p w:rsidR="00B813FB" w:rsidRPr="0001610B" w:rsidRDefault="00127203" w:rsidP="0001610B">
      <w:pPr>
        <w:pStyle w:val="Bodytext180"/>
        <w:shd w:val="clear" w:color="auto" w:fill="auto"/>
        <w:tabs>
          <w:tab w:val="left" w:pos="2822"/>
        </w:tabs>
        <w:spacing w:after="143" w:line="240" w:lineRule="auto"/>
        <w:jc w:val="both"/>
        <w:rPr>
          <w:rFonts w:asciiTheme="minorHAnsi" w:hAnsiTheme="minorHAnsi"/>
          <w:sz w:val="22"/>
          <w:szCs w:val="22"/>
        </w:rPr>
      </w:pPr>
      <w:r w:rsidRPr="0001610B">
        <w:rPr>
          <w:rStyle w:val="Bodytext18NotItalic0"/>
          <w:rFonts w:asciiTheme="minorHAnsi" w:hAnsiTheme="minorHAnsi"/>
          <w:sz w:val="22"/>
          <w:szCs w:val="22"/>
          <w:lang w:val="ga-IE" w:eastAsia="ga-IE" w:bidi="ga-IE"/>
        </w:rPr>
        <w:lastRenderedPageBreak/>
        <w:t>284</w:t>
      </w:r>
      <w:r w:rsidRPr="0001610B">
        <w:rPr>
          <w:rStyle w:val="Bodytext18NotItalic0"/>
          <w:rFonts w:asciiTheme="minorHAnsi" w:hAnsiTheme="minorHAnsi"/>
          <w:sz w:val="22"/>
          <w:szCs w:val="22"/>
          <w:lang w:val="ga-IE" w:eastAsia="ga-IE" w:bidi="ga-IE"/>
        </w:rPr>
        <w:tab/>
      </w:r>
      <w:r w:rsidRPr="0001610B">
        <w:rPr>
          <w:rFonts w:asciiTheme="minorHAnsi" w:hAnsiTheme="minorHAnsi"/>
          <w:sz w:val="22"/>
          <w:szCs w:val="22"/>
        </w:rPr>
        <w:t>Proceedings of the Royal Irish Academy</w:t>
      </w:r>
      <w:r w:rsidRPr="0001610B">
        <w:rPr>
          <w:rStyle w:val="Bodytext18NotItalic0"/>
          <w:rFonts w:asciiTheme="minorHAnsi" w:hAnsiTheme="minorHAnsi"/>
          <w:sz w:val="22"/>
          <w:szCs w:val="22"/>
        </w:rPr>
        <w:t>.</w:t>
      </w:r>
    </w:p>
    <w:p w:rsidR="00B813FB" w:rsidRPr="0001610B" w:rsidRDefault="00127203" w:rsidP="0001610B">
      <w:pPr>
        <w:pStyle w:val="Bodytext20"/>
        <w:shd w:val="clear" w:color="auto" w:fill="auto"/>
        <w:spacing w:before="0" w:after="0" w:line="240" w:lineRule="auto"/>
        <w:jc w:val="both"/>
        <w:rPr>
          <w:rFonts w:asciiTheme="minorHAnsi" w:hAnsiTheme="minorHAnsi"/>
          <w:sz w:val="22"/>
          <w:szCs w:val="22"/>
        </w:rPr>
      </w:pPr>
      <w:r w:rsidRPr="0001610B">
        <w:rPr>
          <w:rFonts w:asciiTheme="minorHAnsi" w:hAnsiTheme="minorHAnsi"/>
          <w:sz w:val="22"/>
          <w:szCs w:val="22"/>
        </w:rPr>
        <w:t>Oakfield (if old), and Derryfadda, lying in nearly every case on the slopes of the Slieve Bernagh hills. There is a yew-tree name at Killuran, the Kelldubirayn of the Papal Taxation of 1302, Kilhurayn in 1407, and Kylleibaran in 1405 in the Calendars of Papal documents. A “greenwood” named Kyleglas is found in Killokennedy. Even in 1655 there remained 2976 acres of forest, and 1650 of dwarf woods; but the upper parts of Craglea and the hills over Killaloe were open and heathy; and slate quarries had already been opened in them. There were woods round Clonlara and shrubberies in Doonass. Killokennedy parish, in the wildest recess of Slieve Bernagh, had about 700 acres of wood, the rest being mountain pasture; the oak wood of Derryarget had been all cut away, but there were 5 acres in Killuran newly planted, Keilderry, in Kilseily, retained 45 acres of the wood from which it derived its name. The woods of Doon, near Broadford, were planted by Captain Massy, and those of Caher by Mr. O’Hara before 1808.</w:t>
      </w:r>
    </w:p>
    <w:p w:rsidR="00B813FB" w:rsidRPr="0001610B" w:rsidRDefault="00127203" w:rsidP="0001610B">
      <w:pPr>
        <w:pStyle w:val="Bodytext20"/>
        <w:shd w:val="clear" w:color="auto" w:fill="auto"/>
        <w:spacing w:before="0" w:after="0" w:line="240" w:lineRule="auto"/>
        <w:ind w:firstLine="300"/>
        <w:jc w:val="both"/>
        <w:rPr>
          <w:rFonts w:asciiTheme="minorHAnsi" w:hAnsiTheme="minorHAnsi"/>
          <w:sz w:val="22"/>
          <w:szCs w:val="22"/>
        </w:rPr>
      </w:pPr>
      <w:r w:rsidRPr="0001610B">
        <w:rPr>
          <w:rFonts w:asciiTheme="minorHAnsi" w:hAnsiTheme="minorHAnsi"/>
          <w:sz w:val="22"/>
          <w:szCs w:val="22"/>
        </w:rPr>
        <w:t>The plainland had very little timber; Clonlea and Kilmurry only 26 acres of timber at Mountallon, and 430 acres of shrubs, usually “stony ground, with little thickets of brushwood intermixed”; there was a dwarf wood near Ballycullen Castle, on the east slope of Slieve Bernagh, and other woods in the rough mountain uplands.</w:t>
      </w:r>
    </w:p>
    <w:p w:rsidR="00B813FB" w:rsidRPr="0001610B" w:rsidRDefault="00127203" w:rsidP="0001610B">
      <w:pPr>
        <w:pStyle w:val="Bodytext20"/>
        <w:shd w:val="clear" w:color="auto" w:fill="auto"/>
        <w:spacing w:before="0" w:after="0" w:line="240" w:lineRule="auto"/>
        <w:ind w:firstLine="300"/>
        <w:jc w:val="both"/>
        <w:rPr>
          <w:rFonts w:asciiTheme="minorHAnsi" w:hAnsiTheme="minorHAnsi"/>
          <w:sz w:val="22"/>
          <w:szCs w:val="22"/>
        </w:rPr>
      </w:pPr>
      <w:r w:rsidRPr="0001610B">
        <w:rPr>
          <w:rFonts w:asciiTheme="minorHAnsi" w:hAnsiTheme="minorHAnsi"/>
          <w:sz w:val="22"/>
          <w:szCs w:val="22"/>
        </w:rPr>
        <w:t xml:space="preserve">In the eastern part of Clare, the Dalcassians often found refuge from the Danes before 964; “they dispersed themselves over the forests and woods of the three tribes,” Ui Bloid, Ui Caisin, and </w:t>
      </w:r>
      <w:r w:rsidR="002F5721">
        <w:rPr>
          <w:rFonts w:asciiTheme="minorHAnsi" w:hAnsiTheme="minorHAnsi"/>
          <w:sz w:val="22"/>
          <w:szCs w:val="22"/>
        </w:rPr>
        <w:t>U</w:t>
      </w:r>
      <w:r w:rsidRPr="0001610B">
        <w:rPr>
          <w:rFonts w:asciiTheme="minorHAnsi" w:hAnsiTheme="minorHAnsi"/>
          <w:sz w:val="22"/>
          <w:szCs w:val="22"/>
        </w:rPr>
        <w:t xml:space="preserve">i Thoirdhealbhaigh; </w:t>
      </w:r>
      <w:r w:rsidRPr="0001610B">
        <w:rPr>
          <w:rStyle w:val="Bodytext2Spacing1pt"/>
          <w:rFonts w:asciiTheme="minorHAnsi" w:hAnsiTheme="minorHAnsi"/>
          <w:sz w:val="22"/>
          <w:szCs w:val="22"/>
        </w:rPr>
        <w:t xml:space="preserve">“the </w:t>
      </w:r>
      <w:r w:rsidRPr="0001610B">
        <w:rPr>
          <w:rFonts w:asciiTheme="minorHAnsi" w:hAnsiTheme="minorHAnsi"/>
          <w:sz w:val="22"/>
          <w:szCs w:val="22"/>
        </w:rPr>
        <w:t>woods, solitudes, deserts, and caves of Ui Blait,” “on the hard, knotty, wet roots of the trees</w:t>
      </w:r>
      <w:r w:rsidR="002F5721">
        <w:rPr>
          <w:rFonts w:asciiTheme="minorHAnsi" w:hAnsiTheme="minorHAnsi"/>
          <w:sz w:val="22"/>
          <w:szCs w:val="22"/>
        </w:rPr>
        <w:t>”</w:t>
      </w:r>
      <w:r w:rsidRPr="0001610B">
        <w:rPr>
          <w:rFonts w:asciiTheme="minorHAnsi" w:hAnsiTheme="minorHAnsi"/>
          <w:sz w:val="22"/>
          <w:szCs w:val="22"/>
        </w:rPr>
        <w:t xml:space="preserve"> says the book of “The Wars of the Gaedhil with the Gaill.” Far later, in 1646, when Admiral Penn, the father of the great Quaker of Pennsylvania, endeavoured to hold Bunratty for the Parliament, he chased the Irish army out of the camp at Sixmilebridge into the woods and hills, killing Captain MacGrath, their leader.</w:t>
      </w:r>
    </w:p>
    <w:p w:rsidR="00B813FB" w:rsidRPr="0001610B" w:rsidRDefault="00127203" w:rsidP="0001610B">
      <w:pPr>
        <w:pStyle w:val="Bodytext20"/>
        <w:shd w:val="clear" w:color="auto" w:fill="auto"/>
        <w:spacing w:before="0" w:after="0" w:line="240" w:lineRule="auto"/>
        <w:ind w:firstLine="300"/>
        <w:jc w:val="both"/>
        <w:rPr>
          <w:rFonts w:asciiTheme="minorHAnsi" w:hAnsiTheme="minorHAnsi"/>
          <w:sz w:val="22"/>
          <w:szCs w:val="22"/>
        </w:rPr>
      </w:pPr>
      <w:r w:rsidRPr="0001610B">
        <w:rPr>
          <w:rFonts w:asciiTheme="minorHAnsi" w:hAnsiTheme="minorHAnsi"/>
          <w:sz w:val="22"/>
          <w:szCs w:val="22"/>
        </w:rPr>
        <w:t>The “Cathreim” gives a picturesque description of Prince Murchad O’Brien’s attempt to bring off the Ui Bloid cattle spoil, along the Shannon bank, in 1314, which ended in the disastrous battle of the Callow and the extermination of nearly all his band, he only escaping in a corrach, across the river, leading his swimming horse. The terrified cattle, when not swept away by streams, stampeded and got lost in the woods, through which the raiders passed. The “Callow” probably lay near O’Brien’s Bridge—certainly below Killaloe.</w:t>
      </w:r>
    </w:p>
    <w:p w:rsidR="00B813FB" w:rsidRPr="0001610B" w:rsidRDefault="00127203" w:rsidP="0001610B">
      <w:pPr>
        <w:pStyle w:val="Bodytext20"/>
        <w:shd w:val="clear" w:color="auto" w:fill="auto"/>
        <w:spacing w:before="0" w:after="0" w:line="240" w:lineRule="auto"/>
        <w:ind w:firstLine="300"/>
        <w:jc w:val="both"/>
        <w:rPr>
          <w:rFonts w:asciiTheme="minorHAnsi" w:hAnsiTheme="minorHAnsi"/>
          <w:sz w:val="22"/>
          <w:szCs w:val="22"/>
        </w:rPr>
      </w:pPr>
      <w:r w:rsidRPr="0001610B">
        <w:rPr>
          <w:rFonts w:asciiTheme="minorHAnsi" w:hAnsiTheme="minorHAnsi"/>
          <w:sz w:val="22"/>
          <w:szCs w:val="22"/>
        </w:rPr>
        <w:t>O’Huidhrin, before 1420, alludes to the woods in Hy Torlough, “near unto Flannan’s Celldalua, their lands and woods extend to the Shannon.”</w:t>
      </w:r>
    </w:p>
    <w:p w:rsidR="00B813FB" w:rsidRPr="0001610B" w:rsidRDefault="00127203" w:rsidP="0001610B">
      <w:pPr>
        <w:pStyle w:val="Bodytext20"/>
        <w:shd w:val="clear" w:color="auto" w:fill="auto"/>
        <w:spacing w:before="0" w:after="0" w:line="240" w:lineRule="auto"/>
        <w:ind w:firstLine="300"/>
        <w:jc w:val="both"/>
        <w:rPr>
          <w:rFonts w:asciiTheme="minorHAnsi" w:hAnsiTheme="minorHAnsi"/>
          <w:sz w:val="22"/>
          <w:szCs w:val="22"/>
        </w:rPr>
      </w:pPr>
      <w:r w:rsidRPr="0001610B">
        <w:rPr>
          <w:rFonts w:asciiTheme="minorHAnsi" w:hAnsiTheme="minorHAnsi"/>
          <w:sz w:val="22"/>
          <w:szCs w:val="22"/>
        </w:rPr>
        <w:t>As to the names between Slieve Bernagh and the Shannon, we find Garraun (thicket) to the south of Clonlara; and a now-forgotten Derryanlangfort</w:t>
      </w:r>
      <w:r w:rsidRPr="0001610B">
        <w:rPr>
          <w:rFonts w:asciiTheme="minorHAnsi" w:hAnsiTheme="minorHAnsi"/>
          <w:sz w:val="22"/>
          <w:szCs w:val="22"/>
        </w:rPr>
        <w:br w:type="page"/>
      </w:r>
    </w:p>
    <w:p w:rsidR="00B813FB" w:rsidRPr="0001610B" w:rsidRDefault="00127203" w:rsidP="0001610B">
      <w:pPr>
        <w:pStyle w:val="Bodytext180"/>
        <w:shd w:val="clear" w:color="auto" w:fill="auto"/>
        <w:spacing w:after="141" w:line="240" w:lineRule="auto"/>
        <w:jc w:val="both"/>
        <w:rPr>
          <w:rFonts w:asciiTheme="minorHAnsi" w:hAnsiTheme="minorHAnsi"/>
          <w:sz w:val="22"/>
          <w:szCs w:val="22"/>
        </w:rPr>
      </w:pPr>
      <w:r w:rsidRPr="002F5721">
        <w:rPr>
          <w:rStyle w:val="Bodytext18Bold"/>
          <w:rFonts w:asciiTheme="minorHAnsi" w:hAnsiTheme="minorHAnsi"/>
          <w:b w:val="0"/>
          <w:sz w:val="22"/>
          <w:szCs w:val="22"/>
        </w:rPr>
        <w:lastRenderedPageBreak/>
        <w:t>W</w:t>
      </w:r>
      <w:r w:rsidRPr="0001610B">
        <w:rPr>
          <w:rStyle w:val="Bodytext18Bold"/>
          <w:rFonts w:asciiTheme="minorHAnsi" w:hAnsiTheme="minorHAnsi"/>
          <w:sz w:val="22"/>
          <w:szCs w:val="22"/>
        </w:rPr>
        <w:t>estropp</w:t>
      </w:r>
      <w:r w:rsidRPr="0001610B">
        <w:rPr>
          <w:rFonts w:asciiTheme="minorHAnsi" w:hAnsiTheme="minorHAnsi"/>
          <w:sz w:val="22"/>
          <w:szCs w:val="22"/>
        </w:rPr>
        <w:t>—Forests of the Counties of the Lower Shannon Valley</w:t>
      </w:r>
      <w:r w:rsidRPr="0001610B">
        <w:rPr>
          <w:rStyle w:val="Bodytext18NotItalic0"/>
          <w:rFonts w:asciiTheme="minorHAnsi" w:hAnsiTheme="minorHAnsi"/>
          <w:sz w:val="22"/>
          <w:szCs w:val="22"/>
        </w:rPr>
        <w:t>. 285</w:t>
      </w:r>
    </w:p>
    <w:p w:rsidR="00B813FB" w:rsidRPr="0001610B" w:rsidRDefault="00127203" w:rsidP="0001610B">
      <w:pPr>
        <w:pStyle w:val="Bodytext20"/>
        <w:shd w:val="clear" w:color="auto" w:fill="auto"/>
        <w:spacing w:before="0" w:after="0" w:line="240" w:lineRule="auto"/>
        <w:jc w:val="both"/>
        <w:rPr>
          <w:rFonts w:asciiTheme="minorHAnsi" w:hAnsiTheme="minorHAnsi"/>
          <w:sz w:val="22"/>
          <w:szCs w:val="22"/>
        </w:rPr>
      </w:pPr>
      <w:r w:rsidRPr="0001610B">
        <w:rPr>
          <w:rFonts w:asciiTheme="minorHAnsi" w:hAnsiTheme="minorHAnsi"/>
          <w:sz w:val="22"/>
          <w:szCs w:val="22"/>
        </w:rPr>
        <w:t>was held by Donogh Mac Namara in 163</w:t>
      </w:r>
      <w:r w:rsidR="002F5721">
        <w:rPr>
          <w:rFonts w:asciiTheme="minorHAnsi" w:hAnsiTheme="minorHAnsi"/>
          <w:sz w:val="22"/>
          <w:szCs w:val="22"/>
        </w:rPr>
        <w:t>3</w:t>
      </w:r>
      <w:r w:rsidRPr="0001610B">
        <w:rPr>
          <w:rFonts w:asciiTheme="minorHAnsi" w:hAnsiTheme="minorHAnsi"/>
          <w:sz w:val="22"/>
          <w:szCs w:val="22"/>
        </w:rPr>
        <w:t>, apparently near Trough. The Four Masters record the plundering bands of O’Briens as hiding in the woods and hills near Killaloe in 1602, when the country was evidently thickly wooded</w:t>
      </w:r>
      <w:r w:rsidR="002F5721">
        <w:rPr>
          <w:rFonts w:asciiTheme="minorHAnsi" w:hAnsiTheme="minorHAnsi"/>
          <w:sz w:val="22"/>
          <w:szCs w:val="22"/>
        </w:rPr>
        <w:t>.</w:t>
      </w:r>
    </w:p>
    <w:p w:rsidR="00B813FB" w:rsidRPr="0001610B" w:rsidRDefault="00127203" w:rsidP="0001610B">
      <w:pPr>
        <w:pStyle w:val="Bodytext20"/>
        <w:shd w:val="clear" w:color="auto" w:fill="auto"/>
        <w:spacing w:before="0" w:after="0" w:line="240" w:lineRule="auto"/>
        <w:ind w:firstLine="320"/>
        <w:jc w:val="both"/>
        <w:rPr>
          <w:rFonts w:asciiTheme="minorHAnsi" w:hAnsiTheme="minorHAnsi"/>
          <w:sz w:val="22"/>
          <w:szCs w:val="22"/>
        </w:rPr>
      </w:pPr>
      <w:r w:rsidRPr="0001610B">
        <w:rPr>
          <w:rFonts w:asciiTheme="minorHAnsi" w:hAnsiTheme="minorHAnsi"/>
          <w:sz w:val="22"/>
          <w:szCs w:val="22"/>
        </w:rPr>
        <w:t>The elaborate confirmation of estates to Donogh, “the Great Earl” of Thomond, in 1620, grants in each barony “the castles, messuages, tofts, mills, gardens</w:t>
      </w:r>
      <w:r w:rsidR="002F5721">
        <w:rPr>
          <w:rFonts w:asciiTheme="minorHAnsi" w:hAnsiTheme="minorHAnsi"/>
          <w:sz w:val="22"/>
          <w:szCs w:val="22"/>
        </w:rPr>
        <w:t>,</w:t>
      </w:r>
      <w:r w:rsidRPr="0001610B">
        <w:rPr>
          <w:rFonts w:asciiTheme="minorHAnsi" w:hAnsiTheme="minorHAnsi"/>
          <w:sz w:val="22"/>
          <w:szCs w:val="22"/>
        </w:rPr>
        <w:t xml:space="preserve"> orchards, crofts, lands, meadows, pastures, woods, underwoods, furze, briars, rushes, marshes, alder groves, fisheries, lakes, weirs,” &amp;c. It is strange that the alder, which figures but little in local names, should be singled out for mention alone among trees.</w:t>
      </w:r>
    </w:p>
    <w:p w:rsidR="00B813FB" w:rsidRPr="0001610B" w:rsidRDefault="00127203" w:rsidP="0001610B">
      <w:pPr>
        <w:pStyle w:val="Bodytext20"/>
        <w:shd w:val="clear" w:color="auto" w:fill="auto"/>
        <w:spacing w:before="0" w:after="0" w:line="240" w:lineRule="auto"/>
        <w:ind w:firstLine="320"/>
        <w:jc w:val="both"/>
        <w:rPr>
          <w:rFonts w:asciiTheme="minorHAnsi" w:hAnsiTheme="minorHAnsi"/>
          <w:sz w:val="22"/>
          <w:szCs w:val="22"/>
        </w:rPr>
      </w:pPr>
      <w:bookmarkStart w:id="18" w:name="Dyneley"/>
      <w:bookmarkEnd w:id="18"/>
      <w:r w:rsidRPr="0001610B">
        <w:rPr>
          <w:rFonts w:asciiTheme="minorHAnsi" w:hAnsiTheme="minorHAnsi"/>
          <w:sz w:val="22"/>
          <w:szCs w:val="22"/>
        </w:rPr>
        <w:t>(14) Dyneley, in 1680, shows in his views the flanks of Slieve Bernagh and the country from Mount levers out to Bunratty, in the valley of the Owennagarna, thickly covered by woods and thickets. One wood, that of the Oil Mills, near Sixmilebridge, alone is named. These mills subsisted and were leased to Dean Bindon by Henry Earl of Thomond in 1730.</w:t>
      </w:r>
      <w:r w:rsidRPr="0001610B">
        <w:rPr>
          <w:rFonts w:asciiTheme="minorHAnsi" w:hAnsiTheme="minorHAnsi"/>
          <w:sz w:val="22"/>
          <w:szCs w:val="22"/>
          <w:vertAlign w:val="superscript"/>
        </w:rPr>
        <w:t>1</w:t>
      </w:r>
      <w:r w:rsidRPr="0001610B">
        <w:rPr>
          <w:rFonts w:asciiTheme="minorHAnsi" w:hAnsiTheme="minorHAnsi"/>
          <w:sz w:val="22"/>
          <w:szCs w:val="22"/>
        </w:rPr>
        <w:t xml:space="preserve"> The other sketches show a very bare country in 1680; only a few trees round </w:t>
      </w:r>
      <w:r w:rsidR="002F5721">
        <w:rPr>
          <w:rFonts w:asciiTheme="minorHAnsi" w:hAnsiTheme="minorHAnsi"/>
          <w:sz w:val="22"/>
          <w:szCs w:val="22"/>
        </w:rPr>
        <w:t>R</w:t>
      </w:r>
      <w:r w:rsidRPr="0001610B">
        <w:rPr>
          <w:rFonts w:asciiTheme="minorHAnsi" w:hAnsiTheme="minorHAnsi"/>
          <w:sz w:val="22"/>
          <w:szCs w:val="22"/>
        </w:rPr>
        <w:t xml:space="preserve">alahine and Clare Castles and shrubberies at Ballinagard (or Paradise) Hill across the Fergus are shown. He names orchards round </w:t>
      </w:r>
      <w:r w:rsidR="00D13BD7">
        <w:rPr>
          <w:rFonts w:asciiTheme="minorHAnsi" w:hAnsiTheme="minorHAnsi"/>
          <w:sz w:val="22"/>
          <w:szCs w:val="22"/>
        </w:rPr>
        <w:t>R</w:t>
      </w:r>
      <w:r w:rsidRPr="0001610B">
        <w:rPr>
          <w:rFonts w:asciiTheme="minorHAnsi" w:hAnsiTheme="minorHAnsi"/>
          <w:sz w:val="22"/>
          <w:szCs w:val="22"/>
        </w:rPr>
        <w:t>ossroe Castle; and those of the district out to Sixmilebridge were famed for their choice cider even after 1820; indeed, even some thirty years ago, I remember very good cider made in the neighbourhood. MacGrath names an “apple-fruitful” district between Quin and the Fergus in 1318.</w:t>
      </w:r>
    </w:p>
    <w:p w:rsidR="00B813FB" w:rsidRPr="0001610B" w:rsidRDefault="00127203" w:rsidP="0001610B">
      <w:pPr>
        <w:pStyle w:val="Bodytext20"/>
        <w:shd w:val="clear" w:color="auto" w:fill="auto"/>
        <w:spacing w:before="0" w:after="0" w:line="240" w:lineRule="auto"/>
        <w:ind w:firstLine="320"/>
        <w:jc w:val="both"/>
        <w:rPr>
          <w:rFonts w:asciiTheme="minorHAnsi" w:hAnsiTheme="minorHAnsi"/>
          <w:sz w:val="22"/>
          <w:szCs w:val="22"/>
        </w:rPr>
      </w:pPr>
      <w:r w:rsidRPr="0001610B">
        <w:rPr>
          <w:rFonts w:asciiTheme="minorHAnsi" w:hAnsiTheme="minorHAnsi"/>
          <w:sz w:val="22"/>
          <w:szCs w:val="22"/>
        </w:rPr>
        <w:t>The old orchard “ Sean-abhallghort,” near Clonmoney, appears with lands in a covenant between William Mac Shane O’Fearghal and Con Mac Namara of Aillveg in 1573; and orchards are named in various deeds of the seventeenth century.</w:t>
      </w:r>
    </w:p>
    <w:p w:rsidR="00B813FB" w:rsidRPr="0001610B" w:rsidRDefault="00127203" w:rsidP="0001610B">
      <w:pPr>
        <w:pStyle w:val="Bodytext20"/>
        <w:shd w:val="clear" w:color="auto" w:fill="auto"/>
        <w:spacing w:before="0" w:after="0" w:line="240" w:lineRule="auto"/>
        <w:ind w:firstLine="320"/>
        <w:jc w:val="both"/>
        <w:rPr>
          <w:rFonts w:asciiTheme="minorHAnsi" w:hAnsiTheme="minorHAnsi"/>
          <w:sz w:val="22"/>
          <w:szCs w:val="22"/>
        </w:rPr>
      </w:pPr>
      <w:r w:rsidRPr="0001610B">
        <w:rPr>
          <w:rFonts w:asciiTheme="minorHAnsi" w:hAnsiTheme="minorHAnsi"/>
          <w:sz w:val="22"/>
          <w:szCs w:val="22"/>
        </w:rPr>
        <w:t>With numerous occasional allusions to the apples of this district, I find and may give as an example a lease of Norcott D’Esterre to Frederick Loyd, 17th January, 1798, Carruane, except the wood of Bunratty, reserving two backloads of keeping apples yearly and 200 good apples per week.</w:t>
      </w:r>
      <w:r w:rsidRPr="0001610B">
        <w:rPr>
          <w:rFonts w:asciiTheme="minorHAnsi" w:hAnsiTheme="minorHAnsi"/>
          <w:sz w:val="22"/>
          <w:szCs w:val="22"/>
          <w:vertAlign w:val="superscript"/>
        </w:rPr>
        <w:t>2</w:t>
      </w:r>
    </w:p>
    <w:p w:rsidR="00B813FB" w:rsidRPr="0001610B" w:rsidRDefault="00127203" w:rsidP="0001610B">
      <w:pPr>
        <w:pStyle w:val="Bodytext20"/>
        <w:shd w:val="clear" w:color="auto" w:fill="auto"/>
        <w:spacing w:before="0" w:after="153" w:line="240" w:lineRule="auto"/>
        <w:ind w:firstLine="320"/>
        <w:jc w:val="both"/>
        <w:rPr>
          <w:rFonts w:asciiTheme="minorHAnsi" w:hAnsiTheme="minorHAnsi"/>
          <w:sz w:val="22"/>
          <w:szCs w:val="22"/>
        </w:rPr>
      </w:pPr>
      <w:r w:rsidRPr="0001610B">
        <w:rPr>
          <w:rFonts w:asciiTheme="minorHAnsi" w:hAnsiTheme="minorHAnsi"/>
          <w:sz w:val="22"/>
          <w:szCs w:val="22"/>
        </w:rPr>
        <w:t xml:space="preserve">We occasionally come across evidence bearing on the destruction of the forests. In deepening the </w:t>
      </w:r>
      <w:r w:rsidR="00D13BD7">
        <w:rPr>
          <w:rFonts w:asciiTheme="minorHAnsi" w:hAnsiTheme="minorHAnsi"/>
          <w:sz w:val="22"/>
          <w:szCs w:val="22"/>
        </w:rPr>
        <w:t>R</w:t>
      </w:r>
      <w:r w:rsidRPr="0001610B">
        <w:rPr>
          <w:rFonts w:asciiTheme="minorHAnsi" w:hAnsiTheme="minorHAnsi"/>
          <w:sz w:val="22"/>
          <w:szCs w:val="22"/>
        </w:rPr>
        <w:t xml:space="preserve">iver Graney above Scariff, in 1893, I noticed large quantities of iron slag in the bed of the stream. The only record that may bear on this is in the “Commonplace Book relating to Ireland,” p. 239, where Hugh Brigdall’s description, about 1695, says: “The </w:t>
      </w:r>
      <w:r w:rsidR="00D13BD7">
        <w:rPr>
          <w:rFonts w:asciiTheme="minorHAnsi" w:hAnsiTheme="minorHAnsi"/>
          <w:sz w:val="22"/>
          <w:szCs w:val="22"/>
        </w:rPr>
        <w:t>R</w:t>
      </w:r>
      <w:r w:rsidRPr="0001610B">
        <w:rPr>
          <w:rFonts w:asciiTheme="minorHAnsi" w:hAnsiTheme="minorHAnsi"/>
          <w:sz w:val="22"/>
          <w:szCs w:val="22"/>
        </w:rPr>
        <w:t>iver of Scariff, whose waters drive two iron Mills.” Whether, however, this refers to the machinery or the materials worked in the mills, I do not attempt to assert. Dr. Bindon Blood Stoney informs me that he has seen a large mass of vitrified material and the remains of iron works between Tinneranna, on the</w:t>
      </w:r>
    </w:p>
    <w:p w:rsidR="00D13BD7" w:rsidRPr="00D13BD7" w:rsidRDefault="00127203" w:rsidP="0001610B">
      <w:pPr>
        <w:pStyle w:val="Bodytext80"/>
        <w:shd w:val="clear" w:color="auto" w:fill="auto"/>
        <w:tabs>
          <w:tab w:val="left" w:pos="5202"/>
        </w:tabs>
        <w:spacing w:before="0" w:after="4" w:line="240" w:lineRule="auto"/>
        <w:jc w:val="both"/>
        <w:rPr>
          <w:rFonts w:asciiTheme="minorHAnsi" w:hAnsiTheme="minorHAnsi"/>
          <w:b w:val="0"/>
          <w:sz w:val="20"/>
          <w:szCs w:val="20"/>
        </w:rPr>
      </w:pPr>
      <w:r w:rsidRPr="0001610B">
        <w:rPr>
          <w:rFonts w:asciiTheme="minorHAnsi" w:hAnsiTheme="minorHAnsi"/>
          <w:sz w:val="22"/>
          <w:szCs w:val="22"/>
          <w:vertAlign w:val="superscript"/>
        </w:rPr>
        <w:t>1</w:t>
      </w:r>
      <w:r w:rsidRPr="00D13BD7">
        <w:rPr>
          <w:rFonts w:asciiTheme="minorHAnsi" w:hAnsiTheme="minorHAnsi"/>
          <w:b w:val="0"/>
          <w:sz w:val="22"/>
          <w:szCs w:val="22"/>
        </w:rPr>
        <w:t xml:space="preserve"> </w:t>
      </w:r>
      <w:r w:rsidRPr="00D13BD7">
        <w:rPr>
          <w:rFonts w:asciiTheme="minorHAnsi" w:hAnsiTheme="minorHAnsi"/>
          <w:b w:val="0"/>
          <w:sz w:val="20"/>
          <w:szCs w:val="20"/>
        </w:rPr>
        <w:t>Dublin Registry, B. 65, p. 252.</w:t>
      </w:r>
    </w:p>
    <w:p w:rsidR="00B813FB" w:rsidRPr="00D13BD7" w:rsidRDefault="00127203" w:rsidP="0001610B">
      <w:pPr>
        <w:pStyle w:val="Bodytext80"/>
        <w:shd w:val="clear" w:color="auto" w:fill="auto"/>
        <w:tabs>
          <w:tab w:val="left" w:pos="5202"/>
        </w:tabs>
        <w:spacing w:before="0" w:after="4" w:line="240" w:lineRule="auto"/>
        <w:jc w:val="both"/>
        <w:rPr>
          <w:rFonts w:asciiTheme="minorHAnsi" w:hAnsiTheme="minorHAnsi"/>
          <w:b w:val="0"/>
          <w:sz w:val="20"/>
          <w:szCs w:val="20"/>
        </w:rPr>
      </w:pPr>
      <w:r w:rsidRPr="00D13BD7">
        <w:rPr>
          <w:rFonts w:asciiTheme="minorHAnsi" w:hAnsiTheme="minorHAnsi"/>
          <w:b w:val="0"/>
          <w:sz w:val="20"/>
          <w:szCs w:val="20"/>
          <w:vertAlign w:val="superscript"/>
        </w:rPr>
        <w:t>2</w:t>
      </w:r>
      <w:r w:rsidRPr="00D13BD7">
        <w:rPr>
          <w:rFonts w:asciiTheme="minorHAnsi" w:hAnsiTheme="minorHAnsi"/>
          <w:b w:val="0"/>
          <w:sz w:val="20"/>
          <w:szCs w:val="20"/>
        </w:rPr>
        <w:t xml:space="preserve"> Dublin Registry, B. 492, p. 124.</w:t>
      </w:r>
    </w:p>
    <w:p w:rsidR="00B813FB" w:rsidRPr="00D13BD7" w:rsidRDefault="00127203" w:rsidP="0001610B">
      <w:pPr>
        <w:pStyle w:val="Bodytext130"/>
        <w:shd w:val="clear" w:color="auto" w:fill="auto"/>
        <w:tabs>
          <w:tab w:val="left" w:pos="7452"/>
        </w:tabs>
        <w:spacing w:before="0" w:after="0" w:line="240" w:lineRule="auto"/>
        <w:rPr>
          <w:rFonts w:asciiTheme="minorHAnsi" w:hAnsiTheme="minorHAnsi"/>
          <w:sz w:val="20"/>
          <w:szCs w:val="20"/>
        </w:rPr>
      </w:pPr>
      <w:r w:rsidRPr="00D13BD7">
        <w:rPr>
          <w:rFonts w:asciiTheme="minorHAnsi" w:hAnsiTheme="minorHAnsi"/>
          <w:sz w:val="20"/>
          <w:szCs w:val="20"/>
        </w:rPr>
        <w:br w:type="page"/>
      </w:r>
    </w:p>
    <w:p w:rsidR="00B813FB" w:rsidRPr="0001610B" w:rsidRDefault="00127203" w:rsidP="0001610B">
      <w:pPr>
        <w:pStyle w:val="Heading220"/>
        <w:keepNext/>
        <w:keepLines/>
        <w:shd w:val="clear" w:color="auto" w:fill="auto"/>
        <w:tabs>
          <w:tab w:val="left" w:pos="2776"/>
        </w:tabs>
        <w:spacing w:after="137" w:line="240" w:lineRule="auto"/>
        <w:rPr>
          <w:rFonts w:asciiTheme="minorHAnsi" w:hAnsiTheme="minorHAnsi"/>
          <w:sz w:val="22"/>
          <w:szCs w:val="22"/>
        </w:rPr>
      </w:pPr>
      <w:r w:rsidRPr="00D13BD7">
        <w:rPr>
          <w:rStyle w:val="Heading22115pt"/>
          <w:rFonts w:asciiTheme="minorHAnsi" w:hAnsiTheme="minorHAnsi"/>
          <w:bCs/>
          <w:sz w:val="22"/>
          <w:szCs w:val="22"/>
        </w:rPr>
        <w:lastRenderedPageBreak/>
        <w:t>286</w:t>
      </w:r>
      <w:r w:rsidRPr="0001610B">
        <w:rPr>
          <w:rStyle w:val="Heading22115pt"/>
          <w:rFonts w:asciiTheme="minorHAnsi" w:hAnsiTheme="minorHAnsi"/>
          <w:b/>
          <w:bCs/>
          <w:sz w:val="22"/>
          <w:szCs w:val="22"/>
        </w:rPr>
        <w:tab/>
      </w:r>
      <w:r w:rsidRPr="00D13BD7">
        <w:rPr>
          <w:rFonts w:asciiTheme="minorHAnsi" w:hAnsiTheme="minorHAnsi"/>
          <w:b w:val="0"/>
          <w:sz w:val="22"/>
          <w:szCs w:val="22"/>
        </w:rPr>
        <w:t>Proceedings of the Royal Irish Academy</w:t>
      </w:r>
      <w:r w:rsidRPr="00D13BD7">
        <w:rPr>
          <w:rStyle w:val="Heading22115pt"/>
          <w:rFonts w:asciiTheme="minorHAnsi" w:hAnsiTheme="minorHAnsi"/>
          <w:b/>
          <w:bCs/>
          <w:sz w:val="22"/>
          <w:szCs w:val="22"/>
          <w:lang w:val="en-US" w:eastAsia="en-US" w:bidi="en-US"/>
        </w:rPr>
        <w:t>.</w:t>
      </w:r>
    </w:p>
    <w:p w:rsidR="00B813FB" w:rsidRPr="0001610B" w:rsidRDefault="00127203" w:rsidP="0001610B">
      <w:pPr>
        <w:pStyle w:val="Bodytext20"/>
        <w:shd w:val="clear" w:color="auto" w:fill="auto"/>
        <w:spacing w:before="0" w:after="427" w:line="240" w:lineRule="auto"/>
        <w:jc w:val="both"/>
        <w:rPr>
          <w:rFonts w:asciiTheme="minorHAnsi" w:hAnsiTheme="minorHAnsi"/>
          <w:sz w:val="22"/>
          <w:szCs w:val="22"/>
        </w:rPr>
      </w:pPr>
      <w:r w:rsidRPr="0001610B">
        <w:rPr>
          <w:rFonts w:asciiTheme="minorHAnsi" w:hAnsiTheme="minorHAnsi"/>
          <w:sz w:val="22"/>
          <w:szCs w:val="22"/>
        </w:rPr>
        <w:t>shore of Lough Derg, and Killaloe. Tradition seems to have forgotten such works; but they account for the destruction of the trees between Scariff and Lough O’Grady. In 1727 Thomas Baker had a tanyard at Rossroe, which probably was equally destructive to the surviving oak trees of the district. That same year Sir Edward O’Brien of Dromoland granted the timber and underwood of Crattelaghkeale for six years to John Scott. This possibly levelled the last old timber of the last remnant of this great forest.</w:t>
      </w:r>
      <w:r w:rsidRPr="0001610B">
        <w:rPr>
          <w:rFonts w:asciiTheme="minorHAnsi" w:hAnsiTheme="minorHAnsi"/>
          <w:sz w:val="22"/>
          <w:szCs w:val="22"/>
          <w:vertAlign w:val="superscript"/>
        </w:rPr>
        <w:t xml:space="preserve">1 </w:t>
      </w:r>
      <w:r w:rsidRPr="0001610B">
        <w:rPr>
          <w:rFonts w:asciiTheme="minorHAnsi" w:hAnsiTheme="minorHAnsi"/>
          <w:sz w:val="22"/>
          <w:szCs w:val="22"/>
        </w:rPr>
        <w:t>On the other face of Slieve Bernagh, a bad custom prevailed (it is a striking fact that it falls almost exactly in the same decade of the eighteenth century) which cleared away the woods of the beautiful valley at the southern end of Lough Derg, where that great lake narrows into the outflow of the Shannon.</w:t>
      </w:r>
      <w:r w:rsidRPr="0001610B">
        <w:rPr>
          <w:rFonts w:asciiTheme="minorHAnsi" w:hAnsiTheme="minorHAnsi"/>
          <w:sz w:val="22"/>
          <w:szCs w:val="22"/>
          <w:vertAlign w:val="superscript"/>
        </w:rPr>
        <w:t xml:space="preserve">2 </w:t>
      </w:r>
      <w:r w:rsidRPr="0001610B">
        <w:rPr>
          <w:rFonts w:asciiTheme="minorHAnsi" w:hAnsiTheme="minorHAnsi"/>
          <w:sz w:val="22"/>
          <w:szCs w:val="22"/>
        </w:rPr>
        <w:t>When a son of the Purdon family was about to marry, his father settled the timber of certain townlands on the prospective wife and children. The woods were then cut, sold, and the money invested. I have met with two such deeds, of which unfortunately I seem to have kept no note. Another— perhaps one of those named—is cited by Simon Purdon of Tinneranna in his will in 1721. The settlement of his son George, by which Simon gave him £3,000 worth of timber on certain lands, reserving that on Island Coskora, is first named. Then the testator, by a codicil of the same date as his will,</w:t>
      </w:r>
      <w:r w:rsidRPr="0001610B">
        <w:rPr>
          <w:rFonts w:asciiTheme="minorHAnsi" w:hAnsiTheme="minorHAnsi"/>
          <w:sz w:val="22"/>
          <w:szCs w:val="22"/>
          <w:vertAlign w:val="superscript"/>
        </w:rPr>
        <w:t xml:space="preserve">3 </w:t>
      </w:r>
      <w:r w:rsidRPr="0001610B">
        <w:rPr>
          <w:rFonts w:asciiTheme="minorHAnsi" w:hAnsiTheme="minorHAnsi"/>
          <w:sz w:val="22"/>
          <w:szCs w:val="22"/>
        </w:rPr>
        <w:t>28th February, 1720 (1721), charges the lands and woods of Aghnish and Carhugare, giving them in mortgage for £500 to Richard Harrison, to whom Purdon had given also those of Ballyorly for £500, for the uses of the will; but if his son George pays off both charges, the grants shall have no effect.</w:t>
      </w:r>
    </w:p>
    <w:p w:rsidR="00B813FB" w:rsidRPr="00D13BD7" w:rsidRDefault="00127203" w:rsidP="00D13BD7">
      <w:pPr>
        <w:pStyle w:val="Bodytext80"/>
        <w:numPr>
          <w:ilvl w:val="0"/>
          <w:numId w:val="18"/>
        </w:numPr>
        <w:shd w:val="clear" w:color="auto" w:fill="auto"/>
        <w:tabs>
          <w:tab w:val="left" w:pos="284"/>
        </w:tabs>
        <w:spacing w:before="0" w:after="0" w:line="240" w:lineRule="auto"/>
        <w:ind w:left="284"/>
        <w:jc w:val="both"/>
        <w:rPr>
          <w:rFonts w:asciiTheme="minorHAnsi" w:hAnsiTheme="minorHAnsi"/>
          <w:b w:val="0"/>
          <w:sz w:val="20"/>
          <w:szCs w:val="20"/>
        </w:rPr>
      </w:pPr>
      <w:r w:rsidRPr="00D13BD7">
        <w:rPr>
          <w:rFonts w:asciiTheme="minorHAnsi" w:hAnsiTheme="minorHAnsi"/>
          <w:b w:val="0"/>
          <w:sz w:val="20"/>
          <w:szCs w:val="20"/>
        </w:rPr>
        <w:t>Dublin Registry, Book 54, p. 413, Book 81, No. 37049.</w:t>
      </w:r>
    </w:p>
    <w:p w:rsidR="00B813FB" w:rsidRPr="00D13BD7" w:rsidRDefault="00127203" w:rsidP="00D13BD7">
      <w:pPr>
        <w:pStyle w:val="Bodytext70"/>
        <w:numPr>
          <w:ilvl w:val="0"/>
          <w:numId w:val="18"/>
        </w:numPr>
        <w:shd w:val="clear" w:color="auto" w:fill="auto"/>
        <w:tabs>
          <w:tab w:val="left" w:pos="426"/>
          <w:tab w:val="left" w:pos="1783"/>
        </w:tabs>
        <w:spacing w:before="0" w:line="240" w:lineRule="auto"/>
        <w:ind w:firstLine="220"/>
        <w:jc w:val="left"/>
        <w:rPr>
          <w:rFonts w:asciiTheme="minorHAnsi" w:hAnsiTheme="minorHAnsi"/>
          <w:sz w:val="20"/>
          <w:szCs w:val="20"/>
        </w:rPr>
      </w:pPr>
      <w:r w:rsidRPr="00D13BD7">
        <w:rPr>
          <w:rFonts w:asciiTheme="minorHAnsi" w:hAnsiTheme="minorHAnsi"/>
          <w:sz w:val="20"/>
          <w:szCs w:val="20"/>
        </w:rPr>
        <w:t>DeLatocnaye, in his “Promenade dans l’lrlande,” 1797, names no woods on these hills, only stating that they were covered with turf at Glenome</w:t>
      </w:r>
      <w:r w:rsidR="005C47D6">
        <w:rPr>
          <w:rFonts w:asciiTheme="minorHAnsi" w:hAnsiTheme="minorHAnsi"/>
          <w:sz w:val="20"/>
          <w:szCs w:val="20"/>
        </w:rPr>
        <w:t>r</w:t>
      </w:r>
      <w:r w:rsidRPr="00D13BD7">
        <w:rPr>
          <w:rFonts w:asciiTheme="minorHAnsi" w:hAnsiTheme="minorHAnsi"/>
          <w:sz w:val="20"/>
          <w:szCs w:val="20"/>
        </w:rPr>
        <w:t>a.</w:t>
      </w:r>
    </w:p>
    <w:p w:rsidR="00B813FB" w:rsidRPr="00D13BD7" w:rsidRDefault="00127203" w:rsidP="005C47D6">
      <w:pPr>
        <w:pStyle w:val="Bodytext70"/>
        <w:numPr>
          <w:ilvl w:val="0"/>
          <w:numId w:val="18"/>
        </w:numPr>
        <w:shd w:val="clear" w:color="auto" w:fill="auto"/>
        <w:tabs>
          <w:tab w:val="left" w:pos="426"/>
        </w:tabs>
        <w:spacing w:before="0" w:line="240" w:lineRule="auto"/>
        <w:ind w:firstLine="142"/>
        <w:jc w:val="both"/>
        <w:rPr>
          <w:rFonts w:asciiTheme="minorHAnsi" w:hAnsiTheme="minorHAnsi"/>
          <w:sz w:val="20"/>
          <w:szCs w:val="20"/>
        </w:rPr>
        <w:sectPr w:rsidR="00B813FB" w:rsidRPr="00D13BD7" w:rsidSect="00AB16A0">
          <w:pgSz w:w="8505" w:h="16443"/>
          <w:pgMar w:top="567" w:right="567" w:bottom="567" w:left="567" w:header="0" w:footer="6" w:gutter="0"/>
          <w:cols w:space="720"/>
          <w:noEndnote/>
          <w:docGrid w:linePitch="360"/>
        </w:sectPr>
      </w:pPr>
      <w:r w:rsidRPr="00D13BD7">
        <w:rPr>
          <w:rFonts w:asciiTheme="minorHAnsi" w:hAnsiTheme="minorHAnsi"/>
          <w:sz w:val="20"/>
          <w:szCs w:val="20"/>
        </w:rPr>
        <w:t>Prerogative Wills, P.R.O.I.</w:t>
      </w:r>
    </w:p>
    <w:p w:rsidR="00B813FB" w:rsidRPr="0001610B" w:rsidRDefault="00127203" w:rsidP="0001610B">
      <w:pPr>
        <w:pStyle w:val="Bodytext180"/>
        <w:shd w:val="clear" w:color="auto" w:fill="auto"/>
        <w:spacing w:after="239" w:line="240" w:lineRule="auto"/>
        <w:jc w:val="center"/>
        <w:rPr>
          <w:rFonts w:asciiTheme="minorHAnsi" w:hAnsiTheme="minorHAnsi"/>
          <w:sz w:val="22"/>
          <w:szCs w:val="22"/>
        </w:rPr>
      </w:pPr>
      <w:r w:rsidRPr="0001610B">
        <w:rPr>
          <w:rStyle w:val="Bodytext18NotItalic"/>
          <w:rFonts w:asciiTheme="minorHAnsi" w:hAnsiTheme="minorHAnsi"/>
          <w:sz w:val="22"/>
          <w:szCs w:val="22"/>
        </w:rPr>
        <w:lastRenderedPageBreak/>
        <w:t>Westropp</w:t>
      </w:r>
      <w:r w:rsidRPr="0001610B">
        <w:rPr>
          <w:rFonts w:asciiTheme="minorHAnsi" w:hAnsiTheme="minorHAnsi"/>
          <w:sz w:val="22"/>
          <w:szCs w:val="22"/>
        </w:rPr>
        <w:t>—Forests of the Counties of the Lower Shannon Valley</w:t>
      </w:r>
      <w:r w:rsidRPr="0001610B">
        <w:rPr>
          <w:rStyle w:val="Bodytext18NotItalic0"/>
          <w:rFonts w:asciiTheme="minorHAnsi" w:hAnsiTheme="minorHAnsi"/>
          <w:sz w:val="22"/>
          <w:szCs w:val="22"/>
        </w:rPr>
        <w:t>. 287</w:t>
      </w:r>
    </w:p>
    <w:p w:rsidR="00B813FB" w:rsidRPr="0001610B" w:rsidRDefault="00127203" w:rsidP="005C47D6">
      <w:pPr>
        <w:pStyle w:val="Bodytext80"/>
        <w:shd w:val="clear" w:color="auto" w:fill="auto"/>
        <w:spacing w:before="0" w:after="23" w:line="240" w:lineRule="auto"/>
        <w:ind w:firstLine="300"/>
        <w:jc w:val="both"/>
        <w:rPr>
          <w:rFonts w:asciiTheme="minorHAnsi" w:hAnsiTheme="minorHAnsi"/>
          <w:sz w:val="22"/>
          <w:szCs w:val="22"/>
        </w:rPr>
      </w:pPr>
      <w:r w:rsidRPr="0001610B">
        <w:rPr>
          <w:rStyle w:val="Bodytext8105pt"/>
          <w:rFonts w:asciiTheme="minorHAnsi" w:hAnsiTheme="minorHAnsi"/>
          <w:sz w:val="22"/>
          <w:szCs w:val="22"/>
        </w:rPr>
        <w:t>(15)</w:t>
      </w:r>
      <w:r w:rsidRPr="0001610B">
        <w:rPr>
          <w:rStyle w:val="Bodytext8105pt"/>
          <w:rFonts w:asciiTheme="minorHAnsi" w:hAnsiTheme="minorHAnsi"/>
          <w:sz w:val="22"/>
          <w:szCs w:val="22"/>
        </w:rPr>
        <w:tab/>
      </w:r>
      <w:bookmarkStart w:id="19" w:name="Abstract_Acreages"/>
      <w:bookmarkEnd w:id="19"/>
      <w:r w:rsidRPr="0001610B">
        <w:rPr>
          <w:rStyle w:val="Bodytext8SmallCaps"/>
          <w:rFonts w:asciiTheme="minorHAnsi" w:hAnsiTheme="minorHAnsi"/>
          <w:b/>
          <w:bCs/>
          <w:sz w:val="22"/>
          <w:szCs w:val="22"/>
        </w:rPr>
        <w:t xml:space="preserve">Abstract of Acreage of Woods, </w:t>
      </w:r>
      <w:r w:rsidRPr="0001610B">
        <w:rPr>
          <w:rStyle w:val="Bodytext8105pt"/>
          <w:rFonts w:asciiTheme="minorHAnsi" w:hAnsiTheme="minorHAnsi"/>
          <w:sz w:val="22"/>
          <w:szCs w:val="22"/>
        </w:rPr>
        <w:t>1655.</w:t>
      </w:r>
    </w:p>
    <w:p w:rsidR="00B813FB" w:rsidRDefault="00127203" w:rsidP="0001610B">
      <w:pPr>
        <w:pStyle w:val="Bodytext20"/>
        <w:shd w:val="clear" w:color="auto" w:fill="auto"/>
        <w:spacing w:before="0" w:after="0" w:line="240" w:lineRule="auto"/>
        <w:ind w:firstLine="300"/>
        <w:jc w:val="both"/>
        <w:rPr>
          <w:rFonts w:asciiTheme="minorHAnsi" w:hAnsiTheme="minorHAnsi"/>
          <w:sz w:val="22"/>
          <w:szCs w:val="22"/>
        </w:rPr>
      </w:pPr>
      <w:r w:rsidRPr="0001610B">
        <w:rPr>
          <w:rFonts w:asciiTheme="minorHAnsi" w:hAnsiTheme="minorHAnsi"/>
          <w:sz w:val="22"/>
          <w:szCs w:val="22"/>
        </w:rPr>
        <w:t>It only remains to give a table, compiled from the Book of Distribution, 1655, showing briefly the total amount in acres of trees and shrubbery in Clare in that year : —</w:t>
      </w:r>
    </w:p>
    <w:p w:rsidR="005C47D6" w:rsidRPr="0001610B" w:rsidRDefault="005C47D6" w:rsidP="0001610B">
      <w:pPr>
        <w:pStyle w:val="Bodytext20"/>
        <w:shd w:val="clear" w:color="auto" w:fill="auto"/>
        <w:spacing w:before="0" w:after="0" w:line="240" w:lineRule="auto"/>
        <w:ind w:firstLine="300"/>
        <w:jc w:val="both"/>
        <w:rPr>
          <w:rFonts w:asciiTheme="minorHAnsi" w:hAnsiTheme="minorHAnsi"/>
          <w:sz w:val="22"/>
          <w:szCs w:val="22"/>
        </w:rPr>
      </w:pPr>
      <w:r>
        <w:rPr>
          <w:rFonts w:asciiTheme="minorHAnsi" w:hAnsiTheme="minorHAnsi"/>
          <w:sz w:val="22"/>
          <w:szCs w:val="22"/>
        </w:rPr>
        <w:t>[W=Wood; D=Dwarf wood; S=Shrubery; O=Old wood; Y=Young wood]</w:t>
      </w:r>
    </w:p>
    <w:p w:rsidR="00B813FB" w:rsidRPr="0001610B" w:rsidRDefault="00127203" w:rsidP="0001610B">
      <w:pPr>
        <w:pStyle w:val="Bodytext20"/>
        <w:shd w:val="clear" w:color="auto" w:fill="auto"/>
        <w:spacing w:before="0" w:after="0" w:line="240" w:lineRule="auto"/>
        <w:ind w:firstLine="300"/>
        <w:jc w:val="both"/>
        <w:rPr>
          <w:rFonts w:asciiTheme="minorHAnsi" w:hAnsiTheme="minorHAnsi"/>
          <w:sz w:val="22"/>
          <w:szCs w:val="22"/>
        </w:rPr>
      </w:pPr>
      <w:r w:rsidRPr="0001610B">
        <w:rPr>
          <w:rStyle w:val="Bodytext275pt"/>
          <w:rFonts w:asciiTheme="minorHAnsi" w:hAnsiTheme="minorHAnsi"/>
          <w:sz w:val="22"/>
          <w:szCs w:val="22"/>
        </w:rPr>
        <w:t>Burren.—</w:t>
      </w:r>
      <w:r w:rsidRPr="0001610B">
        <w:rPr>
          <w:rFonts w:asciiTheme="minorHAnsi" w:hAnsiTheme="minorHAnsi"/>
          <w:sz w:val="22"/>
          <w:szCs w:val="22"/>
        </w:rPr>
        <w:t>Oughtmama, W. 132, S. 272; Carran, W. 327, S. 166; Dromcreehy, W. 200, S. 350; Gleninagh, S. 225; Abbey, S. 357. Total, Wood, 659 ; Shrubs, 2,000.</w:t>
      </w:r>
    </w:p>
    <w:p w:rsidR="00B813FB" w:rsidRPr="0001610B" w:rsidRDefault="00127203" w:rsidP="0001610B">
      <w:pPr>
        <w:pStyle w:val="Bodytext20"/>
        <w:shd w:val="clear" w:color="auto" w:fill="auto"/>
        <w:spacing w:before="0" w:after="0" w:line="240" w:lineRule="auto"/>
        <w:ind w:firstLine="300"/>
        <w:jc w:val="both"/>
        <w:rPr>
          <w:rFonts w:asciiTheme="minorHAnsi" w:hAnsiTheme="minorHAnsi"/>
          <w:sz w:val="22"/>
          <w:szCs w:val="22"/>
        </w:rPr>
      </w:pPr>
      <w:r w:rsidRPr="0001610B">
        <w:rPr>
          <w:rStyle w:val="Bodytext275pt"/>
          <w:rFonts w:asciiTheme="minorHAnsi" w:hAnsiTheme="minorHAnsi"/>
          <w:sz w:val="22"/>
          <w:szCs w:val="22"/>
        </w:rPr>
        <w:t>Corcomroe.—</w:t>
      </w:r>
      <w:r w:rsidRPr="0001610B">
        <w:rPr>
          <w:rFonts w:asciiTheme="minorHAnsi" w:hAnsiTheme="minorHAnsi"/>
          <w:sz w:val="22"/>
          <w:szCs w:val="22"/>
        </w:rPr>
        <w:t xml:space="preserve">Kilfenora, </w:t>
      </w:r>
      <w:r w:rsidRPr="005C47D6">
        <w:rPr>
          <w:rStyle w:val="Bodytext2Italic"/>
          <w:rFonts w:asciiTheme="minorHAnsi" w:hAnsiTheme="minorHAnsi"/>
          <w:i w:val="0"/>
          <w:sz w:val="22"/>
          <w:szCs w:val="22"/>
        </w:rPr>
        <w:t>D</w:t>
      </w:r>
      <w:r w:rsidRPr="005C47D6">
        <w:rPr>
          <w:rFonts w:asciiTheme="minorHAnsi" w:hAnsiTheme="minorHAnsi"/>
          <w:i/>
          <w:sz w:val="22"/>
          <w:szCs w:val="22"/>
        </w:rPr>
        <w:t>.</w:t>
      </w:r>
      <w:r w:rsidRPr="0001610B">
        <w:rPr>
          <w:rFonts w:asciiTheme="minorHAnsi" w:hAnsiTheme="minorHAnsi"/>
          <w:sz w:val="22"/>
          <w:szCs w:val="22"/>
        </w:rPr>
        <w:t xml:space="preserve"> 557 ; Clooney, W. 247; S. 65; Kilmanaheen, W. 62; D. 119; Kilshanny, D. 162 ; Kilmacreehy, S, 10. Total, Wood, 309; Dwarf, 848; Shrubs, 65.</w:t>
      </w:r>
    </w:p>
    <w:p w:rsidR="005C47D6" w:rsidRDefault="00127203" w:rsidP="0001610B">
      <w:pPr>
        <w:pStyle w:val="Bodytext20"/>
        <w:shd w:val="clear" w:color="auto" w:fill="auto"/>
        <w:spacing w:before="0" w:after="0" w:line="240" w:lineRule="auto"/>
        <w:ind w:firstLine="300"/>
        <w:jc w:val="left"/>
        <w:rPr>
          <w:rFonts w:asciiTheme="minorHAnsi" w:hAnsiTheme="minorHAnsi"/>
          <w:sz w:val="22"/>
          <w:szCs w:val="22"/>
        </w:rPr>
      </w:pPr>
      <w:r w:rsidRPr="0001610B">
        <w:rPr>
          <w:rStyle w:val="Bodytext275pt"/>
          <w:rFonts w:asciiTheme="minorHAnsi" w:hAnsiTheme="minorHAnsi"/>
          <w:sz w:val="22"/>
          <w:szCs w:val="22"/>
        </w:rPr>
        <w:t>Ibrickan.</w:t>
      </w:r>
      <w:r w:rsidRPr="0001610B">
        <w:rPr>
          <w:rFonts w:asciiTheme="minorHAnsi" w:hAnsiTheme="minorHAnsi"/>
          <w:sz w:val="22"/>
          <w:szCs w:val="22"/>
        </w:rPr>
        <w:t xml:space="preserve">—Kilfarboy, S. 32 ; Kilmurry, S. 158. Total, Shrubs, 190. </w:t>
      </w:r>
    </w:p>
    <w:p w:rsidR="00B813FB" w:rsidRPr="0001610B" w:rsidRDefault="00127203" w:rsidP="0001610B">
      <w:pPr>
        <w:pStyle w:val="Bodytext20"/>
        <w:shd w:val="clear" w:color="auto" w:fill="auto"/>
        <w:spacing w:before="0" w:after="0" w:line="240" w:lineRule="auto"/>
        <w:ind w:firstLine="300"/>
        <w:jc w:val="left"/>
        <w:rPr>
          <w:rFonts w:asciiTheme="minorHAnsi" w:hAnsiTheme="minorHAnsi"/>
          <w:sz w:val="22"/>
          <w:szCs w:val="22"/>
        </w:rPr>
      </w:pPr>
      <w:r w:rsidRPr="0001610B">
        <w:rPr>
          <w:rStyle w:val="Bodytext275pt"/>
          <w:rFonts w:asciiTheme="minorHAnsi" w:hAnsiTheme="minorHAnsi"/>
          <w:sz w:val="22"/>
          <w:szCs w:val="22"/>
        </w:rPr>
        <w:t>Moyarta.</w:t>
      </w:r>
      <w:r w:rsidRPr="0001610B">
        <w:rPr>
          <w:rFonts w:asciiTheme="minorHAnsi" w:hAnsiTheme="minorHAnsi"/>
          <w:sz w:val="22"/>
          <w:szCs w:val="22"/>
        </w:rPr>
        <w:t>—Kilrush, W. 1, S. 47; Kilfieragh, S. 14; Moyferta, S. 107; Kilmacduan, W. 197, O. 27, S. 30. Total, Wood, 198; Old, 27; Shrubs, 198.</w:t>
      </w:r>
    </w:p>
    <w:p w:rsidR="00B813FB" w:rsidRPr="0001610B" w:rsidRDefault="00127203" w:rsidP="0001610B">
      <w:pPr>
        <w:pStyle w:val="Bodytext20"/>
        <w:shd w:val="clear" w:color="auto" w:fill="auto"/>
        <w:spacing w:before="0" w:after="0" w:line="240" w:lineRule="auto"/>
        <w:ind w:firstLine="300"/>
        <w:jc w:val="left"/>
        <w:rPr>
          <w:rFonts w:asciiTheme="minorHAnsi" w:hAnsiTheme="minorHAnsi"/>
          <w:sz w:val="22"/>
          <w:szCs w:val="22"/>
        </w:rPr>
      </w:pPr>
      <w:r w:rsidRPr="0001610B">
        <w:rPr>
          <w:rStyle w:val="Bodytext275pt"/>
          <w:rFonts w:asciiTheme="minorHAnsi" w:hAnsiTheme="minorHAnsi"/>
          <w:sz w:val="22"/>
          <w:szCs w:val="22"/>
        </w:rPr>
        <w:t>Clonderalaw.</w:t>
      </w:r>
      <w:r w:rsidRPr="0001610B">
        <w:rPr>
          <w:rFonts w:asciiTheme="minorHAnsi" w:hAnsiTheme="minorHAnsi"/>
          <w:sz w:val="22"/>
          <w:szCs w:val="22"/>
        </w:rPr>
        <w:t>—Kilchrist, W. 188, Y. 25, S. 50; Killadysert, W. 257, Y. 233, O. 8, S. 166; Kilfiddane, W. 155, Y. 46, O. 46, S. 2; Kilmurry, W. 20, S. 62, O. 106; Killoffin, W. 61, O. 29, S. 28; Killimer, W. 61, O. 29, S. 16; Kilmihill, O. 42. Total, Wood, 701; Young Wood, 304; Old, 361 Shrubs, 324.</w:t>
      </w:r>
    </w:p>
    <w:p w:rsidR="00B813FB" w:rsidRPr="0001610B" w:rsidRDefault="00127203" w:rsidP="0001610B">
      <w:pPr>
        <w:pStyle w:val="Bodytext20"/>
        <w:shd w:val="clear" w:color="auto" w:fill="auto"/>
        <w:spacing w:before="0" w:after="0" w:line="240" w:lineRule="auto"/>
        <w:ind w:firstLine="300"/>
        <w:jc w:val="both"/>
        <w:rPr>
          <w:rFonts w:asciiTheme="minorHAnsi" w:hAnsiTheme="minorHAnsi"/>
          <w:sz w:val="22"/>
          <w:szCs w:val="22"/>
        </w:rPr>
      </w:pPr>
      <w:r w:rsidRPr="0001610B">
        <w:rPr>
          <w:rStyle w:val="Bodytext275pt"/>
          <w:rFonts w:asciiTheme="minorHAnsi" w:hAnsiTheme="minorHAnsi"/>
          <w:sz w:val="22"/>
          <w:szCs w:val="22"/>
        </w:rPr>
        <w:t>Islands.—</w:t>
      </w:r>
      <w:r w:rsidRPr="0001610B">
        <w:rPr>
          <w:rFonts w:asciiTheme="minorHAnsi" w:hAnsiTheme="minorHAnsi"/>
          <w:sz w:val="22"/>
          <w:szCs w:val="22"/>
        </w:rPr>
        <w:t>Drumcliff, W. 104, D. 1220</w:t>
      </w:r>
      <w:r w:rsidRPr="0001610B">
        <w:rPr>
          <w:rStyle w:val="Bodytext275pt0"/>
          <w:rFonts w:asciiTheme="minorHAnsi" w:hAnsiTheme="minorHAnsi"/>
          <w:sz w:val="22"/>
          <w:szCs w:val="22"/>
        </w:rPr>
        <w:t xml:space="preserve">; </w:t>
      </w:r>
      <w:r w:rsidRPr="0001610B">
        <w:rPr>
          <w:rFonts w:asciiTheme="minorHAnsi" w:hAnsiTheme="minorHAnsi"/>
          <w:sz w:val="22"/>
          <w:szCs w:val="22"/>
        </w:rPr>
        <w:t>Killone, S. 60</w:t>
      </w:r>
      <w:r w:rsidRPr="0001610B">
        <w:rPr>
          <w:rStyle w:val="Bodytext275pt0"/>
          <w:rFonts w:asciiTheme="minorHAnsi" w:hAnsiTheme="minorHAnsi"/>
          <w:sz w:val="22"/>
          <w:szCs w:val="22"/>
        </w:rPr>
        <w:t xml:space="preserve">; </w:t>
      </w:r>
      <w:r w:rsidRPr="0001610B">
        <w:rPr>
          <w:rFonts w:asciiTheme="minorHAnsi" w:hAnsiTheme="minorHAnsi"/>
          <w:sz w:val="22"/>
          <w:szCs w:val="22"/>
        </w:rPr>
        <w:t>Clondegad, W. 2, S. 165; Clare Abbey, D. 17. Total, Wood, 106; Dwarf, 1,237 ; Shrub, 225.</w:t>
      </w:r>
    </w:p>
    <w:p w:rsidR="00B813FB" w:rsidRPr="0001610B" w:rsidRDefault="00127203" w:rsidP="0001610B">
      <w:pPr>
        <w:pStyle w:val="Bodytext20"/>
        <w:shd w:val="clear" w:color="auto" w:fill="auto"/>
        <w:spacing w:before="0" w:after="0" w:line="240" w:lineRule="auto"/>
        <w:ind w:firstLine="300"/>
        <w:jc w:val="both"/>
        <w:rPr>
          <w:rFonts w:asciiTheme="minorHAnsi" w:hAnsiTheme="minorHAnsi"/>
          <w:sz w:val="22"/>
          <w:szCs w:val="22"/>
        </w:rPr>
      </w:pPr>
      <w:r w:rsidRPr="0001610B">
        <w:rPr>
          <w:rStyle w:val="Bodytext275pt"/>
          <w:rFonts w:asciiTheme="minorHAnsi" w:hAnsiTheme="minorHAnsi"/>
          <w:sz w:val="22"/>
          <w:szCs w:val="22"/>
        </w:rPr>
        <w:t>Inchiquin.</w:t>
      </w:r>
      <w:r w:rsidRPr="0001610B">
        <w:rPr>
          <w:rFonts w:asciiTheme="minorHAnsi" w:hAnsiTheme="minorHAnsi"/>
          <w:sz w:val="22"/>
          <w:szCs w:val="22"/>
        </w:rPr>
        <w:t xml:space="preserve">—Kilkeedy,W. 2100.; Kilnaboy, S. 711; </w:t>
      </w:r>
      <w:r w:rsidR="005C47D6">
        <w:rPr>
          <w:rFonts w:asciiTheme="minorHAnsi" w:hAnsiTheme="minorHAnsi"/>
          <w:sz w:val="22"/>
          <w:szCs w:val="22"/>
        </w:rPr>
        <w:t>R</w:t>
      </w:r>
      <w:r w:rsidRPr="0001610B">
        <w:rPr>
          <w:rFonts w:asciiTheme="minorHAnsi" w:hAnsiTheme="minorHAnsi"/>
          <w:sz w:val="22"/>
          <w:szCs w:val="22"/>
        </w:rPr>
        <w:t>ath, S. 23; Dysert, S. 433; Kilnamonagh, S. 134. Total, Wood, 2,100; Shrub, 1,301.</w:t>
      </w:r>
    </w:p>
    <w:p w:rsidR="00B813FB" w:rsidRPr="0001610B" w:rsidRDefault="00127203" w:rsidP="0001610B">
      <w:pPr>
        <w:pStyle w:val="Bodytext20"/>
        <w:shd w:val="clear" w:color="auto" w:fill="auto"/>
        <w:spacing w:before="0" w:after="0" w:line="240" w:lineRule="auto"/>
        <w:ind w:firstLine="300"/>
        <w:jc w:val="both"/>
        <w:rPr>
          <w:rFonts w:asciiTheme="minorHAnsi" w:hAnsiTheme="minorHAnsi"/>
          <w:sz w:val="22"/>
          <w:szCs w:val="22"/>
        </w:rPr>
      </w:pPr>
      <w:r w:rsidRPr="0001610B">
        <w:rPr>
          <w:rStyle w:val="Bodytext275pt"/>
          <w:rFonts w:asciiTheme="minorHAnsi" w:hAnsiTheme="minorHAnsi"/>
          <w:sz w:val="22"/>
          <w:szCs w:val="22"/>
        </w:rPr>
        <w:t>Bunratty Upper.—</w:t>
      </w:r>
      <w:r w:rsidRPr="0001610B">
        <w:rPr>
          <w:rFonts w:asciiTheme="minorHAnsi" w:hAnsiTheme="minorHAnsi"/>
          <w:sz w:val="22"/>
          <w:szCs w:val="22"/>
        </w:rPr>
        <w:t>Inchicronan, W. 500, Y. 200; Clooney, D. 200; Kilraghtis, W. 235, Y.60; Templemaley, W. 95, S. 178; Doora, D. 165; Quin, S. 488; Tomfinlough, W. 112, D. 178. Total. Wood, 1,042; Young, 260; Dwarf, 548; Shrub, 954.</w:t>
      </w:r>
    </w:p>
    <w:p w:rsidR="00B813FB" w:rsidRPr="0001610B" w:rsidRDefault="00127203" w:rsidP="0001610B">
      <w:pPr>
        <w:pStyle w:val="Bodytext20"/>
        <w:shd w:val="clear" w:color="auto" w:fill="auto"/>
        <w:spacing w:before="0" w:after="0" w:line="240" w:lineRule="auto"/>
        <w:ind w:firstLine="300"/>
        <w:jc w:val="both"/>
        <w:rPr>
          <w:rFonts w:asciiTheme="minorHAnsi" w:hAnsiTheme="minorHAnsi"/>
          <w:sz w:val="22"/>
          <w:szCs w:val="22"/>
        </w:rPr>
      </w:pPr>
      <w:r w:rsidRPr="0001610B">
        <w:rPr>
          <w:rStyle w:val="Bodytext275pt"/>
          <w:rFonts w:asciiTheme="minorHAnsi" w:hAnsiTheme="minorHAnsi"/>
          <w:sz w:val="22"/>
          <w:szCs w:val="22"/>
        </w:rPr>
        <w:t>Bunratty Lower.</w:t>
      </w:r>
      <w:r w:rsidRPr="0001610B">
        <w:rPr>
          <w:rFonts w:asciiTheme="minorHAnsi" w:hAnsiTheme="minorHAnsi"/>
          <w:sz w:val="22"/>
          <w:szCs w:val="22"/>
        </w:rPr>
        <w:t>—Kilnasoola, D. 62; Clonloghan, S. 143; Feenagh, S. 248; Kilfintinan, W. 65, S. 114; Kileely, W. 243; D. 495 N. 20; Kilfinaghta, W. 140, D. 365; Kilmurrynegall, D. 150. Total, Wood, 448; Dwarf, 1072; Shrubs, 505; New Wood, 20.</w:t>
      </w:r>
    </w:p>
    <w:p w:rsidR="00B813FB" w:rsidRPr="0001610B" w:rsidRDefault="00127203" w:rsidP="0001610B">
      <w:pPr>
        <w:pStyle w:val="Bodytext20"/>
        <w:shd w:val="clear" w:color="auto" w:fill="auto"/>
        <w:spacing w:before="0" w:after="0" w:line="240" w:lineRule="auto"/>
        <w:ind w:firstLine="300"/>
        <w:jc w:val="both"/>
        <w:rPr>
          <w:rFonts w:asciiTheme="minorHAnsi" w:hAnsiTheme="minorHAnsi"/>
          <w:sz w:val="22"/>
          <w:szCs w:val="22"/>
        </w:rPr>
      </w:pPr>
      <w:r w:rsidRPr="0001610B">
        <w:rPr>
          <w:rStyle w:val="Bodytext275pt"/>
          <w:rFonts w:asciiTheme="minorHAnsi" w:hAnsiTheme="minorHAnsi"/>
          <w:sz w:val="22"/>
          <w:szCs w:val="22"/>
        </w:rPr>
        <w:t>Tulla Upper.</w:t>
      </w:r>
      <w:r w:rsidRPr="0001610B">
        <w:rPr>
          <w:rFonts w:asciiTheme="minorHAnsi" w:hAnsiTheme="minorHAnsi"/>
          <w:sz w:val="22"/>
          <w:szCs w:val="22"/>
        </w:rPr>
        <w:t>—Tulla, W. 1,150, D. 34; Kilnoe, D. 76, S. 39; Tomgraney, W. 700, S. 273; Feakle, W., 1,222, D. 26; Iniskaltra, W. 570. Total, Wood 3,642; Dwarf, 136; Shrubs, 312.</w:t>
      </w:r>
    </w:p>
    <w:p w:rsidR="00B813FB" w:rsidRPr="0001610B" w:rsidRDefault="00127203" w:rsidP="0001610B">
      <w:pPr>
        <w:pStyle w:val="Bodytext20"/>
        <w:shd w:val="clear" w:color="auto" w:fill="auto"/>
        <w:spacing w:before="0" w:after="0" w:line="240" w:lineRule="auto"/>
        <w:ind w:firstLine="300"/>
        <w:jc w:val="both"/>
        <w:rPr>
          <w:rFonts w:asciiTheme="minorHAnsi" w:hAnsiTheme="minorHAnsi"/>
          <w:sz w:val="22"/>
          <w:szCs w:val="22"/>
        </w:rPr>
      </w:pPr>
      <w:r w:rsidRPr="0001610B">
        <w:rPr>
          <w:rStyle w:val="Bodytext275pt"/>
          <w:rFonts w:asciiTheme="minorHAnsi" w:hAnsiTheme="minorHAnsi"/>
          <w:sz w:val="22"/>
          <w:szCs w:val="22"/>
        </w:rPr>
        <w:t>Tulla Lower</w:t>
      </w:r>
      <w:r w:rsidRPr="0001610B">
        <w:rPr>
          <w:rFonts w:asciiTheme="minorHAnsi" w:hAnsiTheme="minorHAnsi"/>
          <w:sz w:val="22"/>
          <w:szCs w:val="22"/>
        </w:rPr>
        <w:t xml:space="preserve">—Ogonello, W. 485; Killaloe, W. 814, D. 12; Killuran, W. 304, D. 10; Kilseily, W. 350, D. 163; Clonlea, W. 26, D. 286; Killo- kennedy, W. 615, D. 109; Kiltinanlea, W. 408, D. </w:t>
      </w:r>
      <w:r w:rsidRPr="0001610B">
        <w:rPr>
          <w:rFonts w:asciiTheme="minorHAnsi" w:hAnsiTheme="minorHAnsi"/>
          <w:sz w:val="22"/>
          <w:szCs w:val="22"/>
          <w:lang w:val="ga-IE" w:eastAsia="ga-IE" w:bidi="ga-IE"/>
        </w:rPr>
        <w:t xml:space="preserve">983» </w:t>
      </w:r>
      <w:r w:rsidRPr="0001610B">
        <w:rPr>
          <w:rFonts w:asciiTheme="minorHAnsi" w:hAnsiTheme="minorHAnsi"/>
          <w:sz w:val="22"/>
          <w:szCs w:val="22"/>
        </w:rPr>
        <w:t>Total, Wood, 3002; Dwarf, 1,563.</w:t>
      </w:r>
    </w:p>
    <w:p w:rsidR="00B813FB" w:rsidRPr="0001610B" w:rsidRDefault="00127203" w:rsidP="0001610B">
      <w:pPr>
        <w:pStyle w:val="Bodytext20"/>
        <w:shd w:val="clear" w:color="auto" w:fill="auto"/>
        <w:spacing w:before="0" w:after="0" w:line="240" w:lineRule="auto"/>
        <w:ind w:firstLine="300"/>
        <w:jc w:val="both"/>
        <w:rPr>
          <w:rFonts w:asciiTheme="minorHAnsi" w:hAnsiTheme="minorHAnsi"/>
          <w:sz w:val="22"/>
          <w:szCs w:val="22"/>
        </w:rPr>
      </w:pPr>
      <w:r w:rsidRPr="003E1185">
        <w:rPr>
          <w:rFonts w:asciiTheme="minorHAnsi" w:hAnsiTheme="minorHAnsi"/>
          <w:b/>
          <w:sz w:val="22"/>
          <w:szCs w:val="22"/>
        </w:rPr>
        <w:t>Total of Clare</w:t>
      </w:r>
      <w:r w:rsidRPr="0001610B">
        <w:rPr>
          <w:rFonts w:asciiTheme="minorHAnsi" w:hAnsiTheme="minorHAnsi"/>
          <w:sz w:val="22"/>
          <w:szCs w:val="22"/>
        </w:rPr>
        <w:t>—Wood, 12,200; Dwarf Wood, 5,404; Old Wood, 388; New, 584; Shrubs, 6,074. In all about 24,656 acres planted.</w:t>
      </w:r>
    </w:p>
    <w:p w:rsidR="00B813FB" w:rsidRPr="0001610B" w:rsidRDefault="00127203" w:rsidP="0001610B">
      <w:pPr>
        <w:pStyle w:val="Bodytext260"/>
        <w:shd w:val="clear" w:color="auto" w:fill="auto"/>
        <w:spacing w:line="240" w:lineRule="auto"/>
        <w:rPr>
          <w:rFonts w:asciiTheme="minorHAnsi" w:hAnsiTheme="minorHAnsi"/>
          <w:sz w:val="22"/>
          <w:szCs w:val="22"/>
        </w:rPr>
      </w:pPr>
      <w:r w:rsidRPr="0001610B">
        <w:rPr>
          <w:rFonts w:asciiTheme="minorHAnsi" w:hAnsiTheme="minorHAnsi"/>
          <w:sz w:val="22"/>
          <w:szCs w:val="22"/>
        </w:rPr>
        <w:br w:type="page"/>
      </w:r>
    </w:p>
    <w:p w:rsidR="00B813FB" w:rsidRPr="003E1185" w:rsidRDefault="00127203" w:rsidP="0001610B">
      <w:pPr>
        <w:pStyle w:val="Bodytext90"/>
        <w:shd w:val="clear" w:color="auto" w:fill="auto"/>
        <w:tabs>
          <w:tab w:val="left" w:pos="2781"/>
        </w:tabs>
        <w:spacing w:after="340" w:line="240" w:lineRule="auto"/>
        <w:jc w:val="both"/>
        <w:rPr>
          <w:rFonts w:asciiTheme="minorHAnsi" w:hAnsiTheme="minorHAnsi"/>
          <w:b w:val="0"/>
          <w:sz w:val="22"/>
          <w:szCs w:val="22"/>
        </w:rPr>
      </w:pPr>
      <w:r w:rsidRPr="003E1185">
        <w:rPr>
          <w:rStyle w:val="Bodytext9115pt"/>
          <w:rFonts w:asciiTheme="minorHAnsi" w:hAnsiTheme="minorHAnsi"/>
          <w:bCs/>
          <w:sz w:val="22"/>
          <w:szCs w:val="22"/>
          <w:lang w:val="ga-IE" w:eastAsia="ga-IE" w:bidi="ga-IE"/>
        </w:rPr>
        <w:lastRenderedPageBreak/>
        <w:t>288</w:t>
      </w:r>
      <w:r w:rsidRPr="0001610B">
        <w:rPr>
          <w:rStyle w:val="Bodytext9115pt"/>
          <w:rFonts w:asciiTheme="minorHAnsi" w:hAnsiTheme="minorHAnsi"/>
          <w:b/>
          <w:bCs/>
          <w:sz w:val="22"/>
          <w:szCs w:val="22"/>
          <w:lang w:val="ga-IE" w:eastAsia="ga-IE" w:bidi="ga-IE"/>
        </w:rPr>
        <w:tab/>
      </w:r>
      <w:r w:rsidRPr="003E1185">
        <w:rPr>
          <w:rFonts w:asciiTheme="minorHAnsi" w:hAnsiTheme="minorHAnsi"/>
          <w:b w:val="0"/>
          <w:sz w:val="22"/>
          <w:szCs w:val="22"/>
        </w:rPr>
        <w:t>Proceedings of the Royal Irish Academy</w:t>
      </w:r>
      <w:r w:rsidRPr="003E1185">
        <w:rPr>
          <w:rStyle w:val="Bodytext9115pt"/>
          <w:rFonts w:asciiTheme="minorHAnsi" w:hAnsiTheme="minorHAnsi"/>
          <w:b/>
          <w:bCs/>
          <w:sz w:val="22"/>
          <w:szCs w:val="22"/>
        </w:rPr>
        <w:t>.</w:t>
      </w:r>
    </w:p>
    <w:p w:rsidR="00B813FB" w:rsidRPr="0001610B" w:rsidRDefault="00127203" w:rsidP="0001610B">
      <w:pPr>
        <w:pStyle w:val="Bodytext80"/>
        <w:shd w:val="clear" w:color="auto" w:fill="auto"/>
        <w:spacing w:before="0" w:after="38" w:line="240" w:lineRule="auto"/>
        <w:rPr>
          <w:rFonts w:asciiTheme="minorHAnsi" w:hAnsiTheme="minorHAnsi"/>
          <w:sz w:val="22"/>
          <w:szCs w:val="22"/>
        </w:rPr>
      </w:pPr>
      <w:bookmarkStart w:id="20" w:name="Limerick"/>
      <w:bookmarkEnd w:id="20"/>
      <w:r w:rsidRPr="0001610B">
        <w:rPr>
          <w:rStyle w:val="Bodytext8SmallCaps"/>
          <w:rFonts w:asciiTheme="minorHAnsi" w:hAnsiTheme="minorHAnsi"/>
          <w:b/>
          <w:bCs/>
          <w:sz w:val="22"/>
          <w:szCs w:val="22"/>
        </w:rPr>
        <w:t>County Limerick.</w:t>
      </w:r>
    </w:p>
    <w:p w:rsidR="00B813FB" w:rsidRPr="0001610B" w:rsidRDefault="00127203" w:rsidP="0001610B">
      <w:pPr>
        <w:pStyle w:val="Bodytext20"/>
        <w:shd w:val="clear" w:color="auto" w:fill="auto"/>
        <w:spacing w:before="0" w:after="0" w:line="240" w:lineRule="auto"/>
        <w:ind w:firstLine="300"/>
        <w:jc w:val="both"/>
        <w:rPr>
          <w:rFonts w:asciiTheme="minorHAnsi" w:hAnsiTheme="minorHAnsi"/>
          <w:sz w:val="22"/>
          <w:szCs w:val="22"/>
        </w:rPr>
      </w:pPr>
      <w:r w:rsidRPr="0001610B">
        <w:rPr>
          <w:rFonts w:asciiTheme="minorHAnsi" w:hAnsiTheme="minorHAnsi"/>
          <w:sz w:val="22"/>
          <w:szCs w:val="22"/>
        </w:rPr>
        <w:t xml:space="preserve">(16) This county differs from Clare in being a fairly level plain, intersected by rivers; of these the Mulkeare, Maigue, Deel, and Feale run northward to the Shannon. The Cammoge, the Morning Star, and the Lubagh run westward to the Maigue. The second is the ancient Saimer, </w:t>
      </w:r>
      <w:r w:rsidR="0084552D">
        <w:rPr>
          <w:rFonts w:asciiTheme="minorHAnsi" w:hAnsiTheme="minorHAnsi"/>
          <w:sz w:val="22"/>
          <w:szCs w:val="22"/>
        </w:rPr>
        <w:t>“”</w:t>
      </w:r>
      <w:r w:rsidRPr="0001610B">
        <w:rPr>
          <w:rFonts w:asciiTheme="minorHAnsi" w:hAnsiTheme="minorHAnsi"/>
          <w:sz w:val="22"/>
          <w:szCs w:val="22"/>
        </w:rPr>
        <w:t>the shining one,” corruptly “Caimer,” the Morning Star.</w:t>
      </w:r>
      <w:r w:rsidRPr="0001610B">
        <w:rPr>
          <w:rFonts w:asciiTheme="minorHAnsi" w:hAnsiTheme="minorHAnsi"/>
          <w:sz w:val="22"/>
          <w:szCs w:val="22"/>
          <w:vertAlign w:val="superscript"/>
        </w:rPr>
        <w:t>1</w:t>
      </w:r>
      <w:r w:rsidRPr="0001610B">
        <w:rPr>
          <w:rFonts w:asciiTheme="minorHAnsi" w:hAnsiTheme="minorHAnsi"/>
          <w:sz w:val="22"/>
          <w:szCs w:val="22"/>
        </w:rPr>
        <w:t xml:space="preserve"> This corruption is found in the Civil Survey of 1655 as Kuavier and Caumire; the real name is akin to Samara and other non-Irish rivers of the ancient world.</w:t>
      </w:r>
    </w:p>
    <w:p w:rsidR="00B813FB" w:rsidRPr="0001610B" w:rsidRDefault="00127203" w:rsidP="0001610B">
      <w:pPr>
        <w:pStyle w:val="Bodytext20"/>
        <w:shd w:val="clear" w:color="auto" w:fill="auto"/>
        <w:spacing w:before="0" w:after="0" w:line="240" w:lineRule="auto"/>
        <w:ind w:firstLine="300"/>
        <w:jc w:val="both"/>
        <w:rPr>
          <w:rFonts w:asciiTheme="minorHAnsi" w:hAnsiTheme="minorHAnsi"/>
          <w:sz w:val="22"/>
          <w:szCs w:val="22"/>
        </w:rPr>
      </w:pPr>
      <w:r w:rsidRPr="0001610B">
        <w:rPr>
          <w:rFonts w:asciiTheme="minorHAnsi" w:hAnsiTheme="minorHAnsi"/>
          <w:sz w:val="22"/>
          <w:szCs w:val="22"/>
        </w:rPr>
        <w:t>Large masses of mountain lie at the eastern corners of the county; the Silvermine mountains or Slieve Felim lie to the north-east. They are dominated by the Keeper, “Kimalta,” 2,278 feet high, many of the other hills being over 1,200 feet high. To the south-west lies the fine range of the Galtees, many of the peaks over 2,500 feet high, and Galteemore rising on the border of the county to a height of 3,015 feet. The western border has the Slieve Luachra range, mostly low and tame, only reaching the height of 1,137 feet at Knockanimpaha, and rarely exceeding 1,000 feet above the sea. In the middle of the county lies the long sandstone ridge of Knockfeirina and its spurs. In contrast also to Clare, Limerick is rich in detailed records, and comparatively poor in place-names. In both counties the Annals are nearly devoid of helpful entries.</w:t>
      </w:r>
    </w:p>
    <w:p w:rsidR="00B813FB" w:rsidRPr="0001610B" w:rsidRDefault="00127203" w:rsidP="0001610B">
      <w:pPr>
        <w:pStyle w:val="Bodytext20"/>
        <w:shd w:val="clear" w:color="auto" w:fill="auto"/>
        <w:spacing w:before="0" w:after="187" w:line="240" w:lineRule="auto"/>
        <w:ind w:firstLine="300"/>
        <w:jc w:val="both"/>
        <w:rPr>
          <w:rFonts w:asciiTheme="minorHAnsi" w:hAnsiTheme="minorHAnsi"/>
          <w:sz w:val="22"/>
          <w:szCs w:val="22"/>
        </w:rPr>
      </w:pPr>
      <w:r w:rsidRPr="0001610B">
        <w:rPr>
          <w:rFonts w:asciiTheme="minorHAnsi" w:hAnsiTheme="minorHAnsi"/>
          <w:sz w:val="22"/>
          <w:szCs w:val="22"/>
        </w:rPr>
        <w:t>The early romance of “Mesca Ulad” presupposes dense forests in the districts. The Ulidian charioteers pass Lough Gur on the right, ford the Maigue, and reach Cliumailmacugaine and Deisebeg, the territory of Curoi, son of Daire ; “the iron wheels of their chariots cut the roots of the immense trees.” Cuchullin ascends Drum Coll</w:t>
      </w:r>
      <w:r w:rsidR="0084552D">
        <w:rPr>
          <w:rFonts w:asciiTheme="minorHAnsi" w:hAnsiTheme="minorHAnsi"/>
          <w:sz w:val="22"/>
          <w:szCs w:val="22"/>
        </w:rPr>
        <w:t>c</w:t>
      </w:r>
      <w:r w:rsidRPr="0001610B">
        <w:rPr>
          <w:rFonts w:asciiTheme="minorHAnsi" w:hAnsiTheme="minorHAnsi"/>
          <w:sz w:val="22"/>
          <w:szCs w:val="22"/>
        </w:rPr>
        <w:t>hailli at Aine, and is then able to say where they were, as if the view was hidden when on the plains, from which nowadays the hills are visible in every direction. They then advance to Temair, on the slopes of eastern Luchair, somewhere near Abbey feale.</w:t>
      </w:r>
      <w:r w:rsidRPr="0001610B">
        <w:rPr>
          <w:rFonts w:asciiTheme="minorHAnsi" w:hAnsiTheme="minorHAnsi"/>
          <w:sz w:val="22"/>
          <w:szCs w:val="22"/>
          <w:vertAlign w:val="superscript"/>
        </w:rPr>
        <w:t>2</w:t>
      </w:r>
      <w:r w:rsidRPr="0001610B">
        <w:rPr>
          <w:rFonts w:asciiTheme="minorHAnsi" w:hAnsiTheme="minorHAnsi"/>
          <w:sz w:val="22"/>
          <w:szCs w:val="22"/>
        </w:rPr>
        <w:t xml:space="preserve"> Two druids on the rampart of the fort see strange objects through the gloom and fog; one supposes them to be “the gigantic oaks” they had passed on the previous day; but the other recognizes them as armed men, who come “past the trees of Ir-Luchair from the east.” “Oaks o</w:t>
      </w:r>
      <w:r w:rsidR="0084552D">
        <w:rPr>
          <w:rFonts w:asciiTheme="minorHAnsi" w:hAnsiTheme="minorHAnsi"/>
          <w:sz w:val="22"/>
          <w:szCs w:val="22"/>
        </w:rPr>
        <w:t>f dark woods o’er forests thick”</w:t>
      </w:r>
      <w:r w:rsidRPr="0001610B">
        <w:rPr>
          <w:rFonts w:asciiTheme="minorHAnsi" w:hAnsiTheme="minorHAnsi"/>
          <w:sz w:val="22"/>
          <w:szCs w:val="22"/>
        </w:rPr>
        <w:t xml:space="preserve"> “trees of hill-tops with hardy strength</w:t>
      </w:r>
      <w:r w:rsidR="0084552D">
        <w:rPr>
          <w:rFonts w:asciiTheme="minorHAnsi" w:hAnsiTheme="minorHAnsi"/>
          <w:sz w:val="22"/>
          <w:szCs w:val="22"/>
        </w:rPr>
        <w:t>”</w:t>
      </w:r>
      <w:r w:rsidRPr="0001610B">
        <w:rPr>
          <w:rFonts w:asciiTheme="minorHAnsi" w:hAnsiTheme="minorHAnsi"/>
          <w:sz w:val="22"/>
          <w:szCs w:val="22"/>
        </w:rPr>
        <w:t xml:space="preserve"> are all named as in</w:t>
      </w:r>
      <w:r w:rsidR="0084552D">
        <w:rPr>
          <w:rFonts w:asciiTheme="minorHAnsi" w:hAnsiTheme="minorHAnsi"/>
          <w:sz w:val="22"/>
          <w:szCs w:val="22"/>
        </w:rPr>
        <w:t xml:space="preserve"> </w:t>
      </w:r>
      <w:r w:rsidRPr="0001610B">
        <w:rPr>
          <w:rFonts w:asciiTheme="minorHAnsi" w:hAnsiTheme="minorHAnsi"/>
          <w:sz w:val="22"/>
          <w:szCs w:val="22"/>
        </w:rPr>
        <w:t>south-western Co. Limerick. The inserted poem, later on, names the black bog and wood in “</w:t>
      </w:r>
      <w:r w:rsidR="0084552D">
        <w:rPr>
          <w:rFonts w:asciiTheme="minorHAnsi" w:hAnsiTheme="minorHAnsi"/>
          <w:sz w:val="22"/>
          <w:szCs w:val="22"/>
        </w:rPr>
        <w:t>L</w:t>
      </w:r>
      <w:r w:rsidRPr="0001610B">
        <w:rPr>
          <w:rFonts w:asciiTheme="minorHAnsi" w:hAnsiTheme="minorHAnsi"/>
          <w:sz w:val="22"/>
          <w:szCs w:val="22"/>
        </w:rPr>
        <w:t>uachair of many hills”; and the Elizabethan Surveys and Maps corroborate the local colour of the venerable myth by showing the valleys of “Sle Logher” wooded even in 1586.</w:t>
      </w:r>
    </w:p>
    <w:p w:rsidR="00B813FB" w:rsidRPr="0084552D" w:rsidRDefault="00127203" w:rsidP="0084552D">
      <w:pPr>
        <w:pStyle w:val="Bodytext80"/>
        <w:numPr>
          <w:ilvl w:val="0"/>
          <w:numId w:val="19"/>
        </w:numPr>
        <w:shd w:val="clear" w:color="auto" w:fill="auto"/>
        <w:tabs>
          <w:tab w:val="left" w:pos="567"/>
        </w:tabs>
        <w:spacing w:before="0" w:after="0" w:line="240" w:lineRule="auto"/>
        <w:ind w:firstLine="301"/>
        <w:jc w:val="both"/>
        <w:rPr>
          <w:rFonts w:asciiTheme="minorHAnsi" w:hAnsiTheme="minorHAnsi"/>
          <w:b w:val="0"/>
          <w:sz w:val="20"/>
          <w:szCs w:val="20"/>
        </w:rPr>
      </w:pPr>
      <w:r w:rsidRPr="0084552D">
        <w:rPr>
          <w:rFonts w:asciiTheme="minorHAnsi" w:hAnsiTheme="minorHAnsi"/>
          <w:b w:val="0"/>
          <w:sz w:val="20"/>
          <w:szCs w:val="20"/>
        </w:rPr>
        <w:t xml:space="preserve">Dr. Joyce, </w:t>
      </w:r>
      <w:r w:rsidRPr="0084552D">
        <w:rPr>
          <w:rStyle w:val="Bodytext8Italic0"/>
          <w:rFonts w:asciiTheme="minorHAnsi" w:hAnsiTheme="minorHAnsi"/>
          <w:b/>
          <w:bCs/>
          <w:sz w:val="20"/>
          <w:szCs w:val="20"/>
        </w:rPr>
        <w:t>“</w:t>
      </w:r>
      <w:r w:rsidRPr="0084552D">
        <w:rPr>
          <w:rFonts w:asciiTheme="minorHAnsi" w:hAnsiTheme="minorHAnsi"/>
          <w:b w:val="0"/>
          <w:sz w:val="20"/>
          <w:szCs w:val="20"/>
        </w:rPr>
        <w:t xml:space="preserve">Irish Names of Places,” second series, p. 455, “Cillnarath as the Saimir </w:t>
      </w:r>
      <w:r w:rsidR="0084552D">
        <w:rPr>
          <w:rFonts w:asciiTheme="minorHAnsi" w:hAnsiTheme="minorHAnsi"/>
          <w:b w:val="0"/>
          <w:sz w:val="20"/>
          <w:szCs w:val="20"/>
        </w:rPr>
        <w:br/>
        <w:t>r</w:t>
      </w:r>
      <w:r w:rsidRPr="0084552D">
        <w:rPr>
          <w:rFonts w:asciiTheme="minorHAnsi" w:hAnsiTheme="minorHAnsi"/>
          <w:b w:val="0"/>
          <w:sz w:val="20"/>
          <w:szCs w:val="20"/>
        </w:rPr>
        <w:t>uns from it</w:t>
      </w:r>
      <w:r w:rsidR="0084552D">
        <w:rPr>
          <w:rFonts w:asciiTheme="minorHAnsi" w:hAnsiTheme="minorHAnsi"/>
          <w:b w:val="0"/>
          <w:sz w:val="20"/>
          <w:szCs w:val="20"/>
        </w:rPr>
        <w:t>”</w:t>
      </w:r>
      <w:r w:rsidRPr="0084552D">
        <w:rPr>
          <w:rFonts w:asciiTheme="minorHAnsi" w:hAnsiTheme="minorHAnsi"/>
          <w:b w:val="0"/>
          <w:sz w:val="20"/>
          <w:szCs w:val="20"/>
        </w:rPr>
        <w:t xml:space="preserve"> John's Charter to Magio Abbey (1185-1199).</w:t>
      </w:r>
    </w:p>
    <w:p w:rsidR="00B813FB" w:rsidRPr="0084552D" w:rsidRDefault="00127203" w:rsidP="0084552D">
      <w:pPr>
        <w:pStyle w:val="Bodytext80"/>
        <w:numPr>
          <w:ilvl w:val="0"/>
          <w:numId w:val="19"/>
        </w:numPr>
        <w:shd w:val="clear" w:color="auto" w:fill="auto"/>
        <w:tabs>
          <w:tab w:val="left" w:pos="567"/>
          <w:tab w:val="left" w:pos="1850"/>
        </w:tabs>
        <w:spacing w:before="0" w:after="0" w:line="240" w:lineRule="auto"/>
        <w:ind w:firstLine="301"/>
        <w:jc w:val="both"/>
        <w:rPr>
          <w:rFonts w:asciiTheme="minorHAnsi" w:hAnsiTheme="minorHAnsi"/>
          <w:b w:val="0"/>
          <w:sz w:val="20"/>
          <w:szCs w:val="20"/>
        </w:rPr>
      </w:pPr>
      <w:r w:rsidRPr="0084552D">
        <w:rPr>
          <w:rFonts w:asciiTheme="minorHAnsi" w:hAnsiTheme="minorHAnsi"/>
          <w:b w:val="0"/>
          <w:sz w:val="20"/>
          <w:szCs w:val="20"/>
        </w:rPr>
        <w:t>As we endeavoured to sh</w:t>
      </w:r>
      <w:r w:rsidR="0084552D">
        <w:rPr>
          <w:rFonts w:asciiTheme="minorHAnsi" w:hAnsiTheme="minorHAnsi"/>
          <w:b w:val="0"/>
          <w:sz w:val="20"/>
          <w:szCs w:val="20"/>
        </w:rPr>
        <w:t>ow in these pages, vol. xxvi. (c</w:t>
      </w:r>
      <w:r w:rsidRPr="0084552D">
        <w:rPr>
          <w:rFonts w:asciiTheme="minorHAnsi" w:hAnsiTheme="minorHAnsi"/>
          <w:b w:val="0"/>
          <w:sz w:val="20"/>
          <w:szCs w:val="20"/>
        </w:rPr>
        <w:t>), p. 62.</w:t>
      </w:r>
      <w:r w:rsidRPr="0084552D">
        <w:rPr>
          <w:rFonts w:asciiTheme="minorHAnsi" w:hAnsiTheme="minorHAnsi"/>
          <w:b w:val="0"/>
          <w:sz w:val="20"/>
          <w:szCs w:val="20"/>
        </w:rPr>
        <w:br w:type="page"/>
      </w:r>
    </w:p>
    <w:p w:rsidR="00B813FB" w:rsidRPr="0001610B" w:rsidRDefault="00127203" w:rsidP="0001610B">
      <w:pPr>
        <w:pStyle w:val="Heading30"/>
        <w:keepNext/>
        <w:keepLines/>
        <w:shd w:val="clear" w:color="auto" w:fill="auto"/>
        <w:spacing w:after="135" w:line="240" w:lineRule="auto"/>
        <w:jc w:val="center"/>
        <w:rPr>
          <w:rFonts w:asciiTheme="minorHAnsi" w:hAnsiTheme="minorHAnsi"/>
          <w:sz w:val="22"/>
          <w:szCs w:val="22"/>
        </w:rPr>
      </w:pPr>
      <w:r w:rsidRPr="0084552D">
        <w:rPr>
          <w:rStyle w:val="Heading375pt"/>
          <w:rFonts w:asciiTheme="minorHAnsi" w:hAnsiTheme="minorHAnsi"/>
          <w:bCs/>
          <w:sz w:val="22"/>
          <w:szCs w:val="22"/>
        </w:rPr>
        <w:lastRenderedPageBreak/>
        <w:t>W</w:t>
      </w:r>
      <w:r w:rsidRPr="0001610B">
        <w:rPr>
          <w:rStyle w:val="Heading375pt"/>
          <w:rFonts w:asciiTheme="minorHAnsi" w:hAnsiTheme="minorHAnsi"/>
          <w:b/>
          <w:bCs/>
          <w:sz w:val="22"/>
          <w:szCs w:val="22"/>
        </w:rPr>
        <w:t>estr</w:t>
      </w:r>
      <w:r w:rsidR="0084552D">
        <w:rPr>
          <w:rStyle w:val="Heading375pt"/>
          <w:rFonts w:asciiTheme="minorHAnsi" w:hAnsiTheme="minorHAnsi"/>
          <w:b/>
          <w:bCs/>
          <w:sz w:val="22"/>
          <w:szCs w:val="22"/>
        </w:rPr>
        <w:t>o</w:t>
      </w:r>
      <w:r w:rsidRPr="0001610B">
        <w:rPr>
          <w:rStyle w:val="Heading375pt"/>
          <w:rFonts w:asciiTheme="minorHAnsi" w:hAnsiTheme="minorHAnsi"/>
          <w:b/>
          <w:bCs/>
          <w:sz w:val="22"/>
          <w:szCs w:val="22"/>
        </w:rPr>
        <w:t>pp</w:t>
      </w:r>
      <w:r w:rsidRPr="0084552D">
        <w:rPr>
          <w:rStyle w:val="Heading375pt"/>
          <w:rFonts w:asciiTheme="minorHAnsi" w:hAnsiTheme="minorHAnsi"/>
          <w:b/>
          <w:bCs/>
          <w:sz w:val="22"/>
          <w:szCs w:val="22"/>
        </w:rPr>
        <w:t>—</w:t>
      </w:r>
      <w:r w:rsidRPr="0084552D">
        <w:rPr>
          <w:rFonts w:asciiTheme="minorHAnsi" w:hAnsiTheme="minorHAnsi"/>
          <w:b w:val="0"/>
          <w:sz w:val="22"/>
          <w:szCs w:val="22"/>
        </w:rPr>
        <w:t>Forests of the Counties of the Lower Shannon Valley</w:t>
      </w:r>
      <w:r w:rsidRPr="0084552D">
        <w:rPr>
          <w:rStyle w:val="Heading3115pt"/>
          <w:rFonts w:asciiTheme="minorHAnsi" w:hAnsiTheme="minorHAnsi"/>
          <w:b/>
          <w:bCs/>
          <w:sz w:val="22"/>
          <w:szCs w:val="22"/>
        </w:rPr>
        <w:t xml:space="preserve">. </w:t>
      </w:r>
      <w:r w:rsidRPr="0084552D">
        <w:rPr>
          <w:rStyle w:val="Heading3115pt"/>
          <w:rFonts w:asciiTheme="minorHAnsi" w:hAnsiTheme="minorHAnsi"/>
          <w:bCs/>
          <w:sz w:val="22"/>
          <w:szCs w:val="22"/>
        </w:rPr>
        <w:t>289</w:t>
      </w:r>
    </w:p>
    <w:p w:rsidR="00B813FB" w:rsidRPr="0001610B" w:rsidRDefault="00127203" w:rsidP="0001610B">
      <w:pPr>
        <w:pStyle w:val="Bodytext20"/>
        <w:shd w:val="clear" w:color="auto" w:fill="auto"/>
        <w:spacing w:before="0" w:after="0" w:line="240" w:lineRule="auto"/>
        <w:ind w:firstLine="320"/>
        <w:jc w:val="both"/>
        <w:rPr>
          <w:rFonts w:asciiTheme="minorHAnsi" w:hAnsiTheme="minorHAnsi"/>
          <w:sz w:val="22"/>
          <w:szCs w:val="22"/>
        </w:rPr>
      </w:pPr>
      <w:r w:rsidRPr="0001610B">
        <w:rPr>
          <w:rFonts w:asciiTheme="minorHAnsi" w:hAnsiTheme="minorHAnsi"/>
          <w:sz w:val="22"/>
          <w:szCs w:val="22"/>
        </w:rPr>
        <w:t>In the early tenth century our next document of any fullness, “TheWars of the Gaedhil with the Gaill,” unfortunately only seems to mention “the rough-furzed country” in one place; but even this may refer to the Ui Thoirdhealbhaigh or Hy Turlough, near Killaloe, which certainly suits the phrase. The “Agallamh,” or Discourse of St. Patrick with the Finnian hero, Caeilte—an early source in which we might have expected information, from its topographical intention and sympathy with scenery and nature—gives us hardly a hint worth noting. It brings the saint into the mountains of south-eastern Limerick, and alludes to “the great hills and moors and woods.” We see the great stags, the green tulachs, whence “the grey one of three antlers ” was hunted; the sodded forts, Duntrileague with its enclosed pillar-stones; but the only particular allusion to the trees of the region is, at best, one to a “hardened holly javelin.”</w:t>
      </w:r>
      <w:r w:rsidRPr="0001610B">
        <w:rPr>
          <w:rFonts w:asciiTheme="minorHAnsi" w:hAnsiTheme="minorHAnsi"/>
          <w:sz w:val="22"/>
          <w:szCs w:val="22"/>
          <w:vertAlign w:val="superscript"/>
        </w:rPr>
        <w:t>1</w:t>
      </w:r>
      <w:r w:rsidRPr="0001610B">
        <w:rPr>
          <w:rFonts w:asciiTheme="minorHAnsi" w:hAnsiTheme="minorHAnsi"/>
          <w:sz w:val="22"/>
          <w:szCs w:val="22"/>
        </w:rPr>
        <w:t xml:space="preserve"> Similarly, in the elaborate itinerary of the Saint along eastern and north-eastern Co. Limerick, and over the same district as in the “Agallamh,” save that he did not cross Slieve Luachra or the Shannon, not a single allusion to woods is found.</w:t>
      </w:r>
      <w:r w:rsidRPr="0001610B">
        <w:rPr>
          <w:rFonts w:asciiTheme="minorHAnsi" w:hAnsiTheme="minorHAnsi"/>
          <w:sz w:val="22"/>
          <w:szCs w:val="22"/>
          <w:vertAlign w:val="superscript"/>
        </w:rPr>
        <w:t xml:space="preserve">2 </w:t>
      </w:r>
      <w:r w:rsidRPr="0001610B">
        <w:rPr>
          <w:rFonts w:asciiTheme="minorHAnsi" w:hAnsiTheme="minorHAnsi"/>
          <w:sz w:val="22"/>
          <w:szCs w:val="22"/>
        </w:rPr>
        <w:t>The “Cathreim,” in describing the raid of King Turlough down eastern Co. Limerick, mentions “high-hilled, many-wooded Uaithne,” or Owneybeg; but, even in 1286, Aestrimaige, the Norman “Estermoy</w:t>
      </w:r>
      <w:r w:rsidR="003A5E34">
        <w:rPr>
          <w:rFonts w:asciiTheme="minorHAnsi" w:hAnsiTheme="minorHAnsi"/>
          <w:sz w:val="22"/>
          <w:szCs w:val="22"/>
        </w:rPr>
        <w:t>”</w:t>
      </w:r>
      <w:r w:rsidRPr="0001610B">
        <w:rPr>
          <w:rFonts w:asciiTheme="minorHAnsi" w:hAnsiTheme="minorHAnsi"/>
          <w:sz w:val="22"/>
          <w:szCs w:val="22"/>
        </w:rPr>
        <w:t xml:space="preserve"> in the Maigue valley, and eastward,</w:t>
      </w:r>
      <w:r w:rsidR="003A5E34">
        <w:rPr>
          <w:rFonts w:asciiTheme="minorHAnsi" w:hAnsiTheme="minorHAnsi"/>
          <w:sz w:val="22"/>
          <w:szCs w:val="22"/>
        </w:rPr>
        <w:t xml:space="preserve"> </w:t>
      </w:r>
      <w:r w:rsidRPr="0001610B">
        <w:rPr>
          <w:rFonts w:asciiTheme="minorHAnsi" w:hAnsiTheme="minorHAnsi"/>
          <w:sz w:val="22"/>
          <w:szCs w:val="22"/>
        </w:rPr>
        <w:t>was “well grassed, with many dwellings</w:t>
      </w:r>
      <w:r w:rsidR="003A5E34">
        <w:rPr>
          <w:rFonts w:asciiTheme="minorHAnsi" w:hAnsiTheme="minorHAnsi"/>
          <w:sz w:val="22"/>
          <w:szCs w:val="22"/>
        </w:rPr>
        <w:t>”</w:t>
      </w:r>
      <w:r w:rsidRPr="0001610B">
        <w:rPr>
          <w:rFonts w:asciiTheme="minorHAnsi" w:hAnsiTheme="minorHAnsi"/>
          <w:sz w:val="22"/>
          <w:szCs w:val="22"/>
        </w:rPr>
        <w:t xml:space="preserve"> evidently cleared land. The notices of woods in the Tudor State Papers, the Pacata Hibernia, and the Elizabethan Inquisitions call for mere passing notice, as they sink into insignificance before the elaborate details in the Survey of the Desmond Roll. The Pacata, indeed, seems to mention definitely only the woods of Kilquoig and Kilmore on the eastern border.</w:t>
      </w:r>
    </w:p>
    <w:p w:rsidR="00B813FB" w:rsidRPr="0001610B" w:rsidRDefault="00127203" w:rsidP="0001610B">
      <w:pPr>
        <w:pStyle w:val="Bodytext20"/>
        <w:shd w:val="clear" w:color="auto" w:fill="auto"/>
        <w:spacing w:before="0" w:after="0" w:line="240" w:lineRule="auto"/>
        <w:ind w:firstLine="320"/>
        <w:jc w:val="both"/>
        <w:rPr>
          <w:rFonts w:asciiTheme="minorHAnsi" w:hAnsiTheme="minorHAnsi"/>
          <w:sz w:val="22"/>
          <w:szCs w:val="22"/>
        </w:rPr>
      </w:pPr>
      <w:r w:rsidRPr="0001610B">
        <w:rPr>
          <w:rFonts w:asciiTheme="minorHAnsi" w:hAnsiTheme="minorHAnsi"/>
          <w:sz w:val="22"/>
          <w:szCs w:val="22"/>
        </w:rPr>
        <w:t xml:space="preserve">Before 1420 Giollananaomh </w:t>
      </w:r>
      <w:r w:rsidR="003A5E34">
        <w:rPr>
          <w:rFonts w:asciiTheme="minorHAnsi" w:hAnsiTheme="minorHAnsi"/>
          <w:sz w:val="22"/>
          <w:szCs w:val="22"/>
        </w:rPr>
        <w:t>O</w:t>
      </w:r>
      <w:r w:rsidRPr="0001610B">
        <w:rPr>
          <w:rFonts w:asciiTheme="minorHAnsi" w:hAnsiTheme="minorHAnsi"/>
          <w:sz w:val="22"/>
          <w:szCs w:val="22"/>
        </w:rPr>
        <w:t xml:space="preserve"> Huidhrin wrote a well-known topographical poem which has many allusions to the present Co. Limerick and its trees. We hear of the “wooded lands” of Luachair and Clenlish (Claonghlais), the fruit-trees of Uaithne an</w:t>
      </w:r>
      <w:r w:rsidR="003A5E34">
        <w:rPr>
          <w:rFonts w:asciiTheme="minorHAnsi" w:hAnsiTheme="minorHAnsi"/>
          <w:sz w:val="22"/>
          <w:szCs w:val="22"/>
        </w:rPr>
        <w:t>d Ui Chonaill Gabhra, and the “</w:t>
      </w:r>
      <w:r w:rsidRPr="0001610B">
        <w:rPr>
          <w:rFonts w:asciiTheme="minorHAnsi" w:hAnsiTheme="minorHAnsi"/>
          <w:sz w:val="22"/>
          <w:szCs w:val="22"/>
        </w:rPr>
        <w:t>sweetest, smooth round apples” of the latter; the trees of Deisbeag or small county, and the “beautiful woods</w:t>
      </w:r>
      <w:r w:rsidRPr="0001610B">
        <w:rPr>
          <w:rStyle w:val="Bodytext2Italic"/>
          <w:rFonts w:asciiTheme="minorHAnsi" w:hAnsiTheme="minorHAnsi"/>
          <w:sz w:val="22"/>
          <w:szCs w:val="22"/>
        </w:rPr>
        <w:t>”</w:t>
      </w:r>
      <w:r w:rsidRPr="0001610B">
        <w:rPr>
          <w:rFonts w:asciiTheme="minorHAnsi" w:hAnsiTheme="minorHAnsi"/>
          <w:sz w:val="22"/>
          <w:szCs w:val="22"/>
        </w:rPr>
        <w:t xml:space="preserve"> of Corcaoiche not far from Newcastle.</w:t>
      </w:r>
      <w:r w:rsidRPr="0001610B">
        <w:rPr>
          <w:rFonts w:asciiTheme="minorHAnsi" w:hAnsiTheme="minorHAnsi"/>
          <w:sz w:val="22"/>
          <w:szCs w:val="22"/>
          <w:vertAlign w:val="superscript"/>
        </w:rPr>
        <w:t>3</w:t>
      </w:r>
    </w:p>
    <w:p w:rsidR="00B813FB" w:rsidRDefault="00127203" w:rsidP="0001610B">
      <w:pPr>
        <w:pStyle w:val="Bodytext20"/>
        <w:shd w:val="clear" w:color="auto" w:fill="auto"/>
        <w:spacing w:before="0" w:after="215" w:line="240" w:lineRule="auto"/>
        <w:ind w:firstLine="320"/>
        <w:jc w:val="both"/>
        <w:rPr>
          <w:rFonts w:asciiTheme="minorHAnsi" w:hAnsiTheme="minorHAnsi"/>
          <w:sz w:val="22"/>
          <w:szCs w:val="22"/>
        </w:rPr>
      </w:pPr>
      <w:bookmarkStart w:id="21" w:name="Placename"/>
      <w:bookmarkEnd w:id="21"/>
      <w:r w:rsidRPr="0001610B">
        <w:rPr>
          <w:rFonts w:asciiTheme="minorHAnsi" w:hAnsiTheme="minorHAnsi"/>
          <w:sz w:val="22"/>
          <w:szCs w:val="22"/>
        </w:rPr>
        <w:t>The existing names derived from trees are not numerous. We get in Clanwilliam Barony the oak-names of Derreen, Derryhasna, and Derryhisk, near Castleconnell, and a holly wood site at Kylecullen in Ludden. Strange to say, no such forest-names occur in Owney, though 2,500 acres of woodland lay in Abbeyowney parish alone so late as 1655. The “Cathreim,” after its mention of the many woods there, speaks of the “open, level plain” around</w:t>
      </w:r>
    </w:p>
    <w:p w:rsidR="003A5E34" w:rsidRPr="0001610B" w:rsidRDefault="003A5E34" w:rsidP="0001610B">
      <w:pPr>
        <w:pStyle w:val="Bodytext20"/>
        <w:shd w:val="clear" w:color="auto" w:fill="auto"/>
        <w:spacing w:before="0" w:after="215" w:line="240" w:lineRule="auto"/>
        <w:ind w:firstLine="320"/>
        <w:jc w:val="both"/>
        <w:rPr>
          <w:rFonts w:asciiTheme="minorHAnsi" w:hAnsiTheme="minorHAnsi"/>
          <w:sz w:val="22"/>
          <w:szCs w:val="22"/>
        </w:rPr>
      </w:pPr>
    </w:p>
    <w:p w:rsidR="00B813FB" w:rsidRPr="003A5E34" w:rsidRDefault="00127203" w:rsidP="0001610B">
      <w:pPr>
        <w:pStyle w:val="Bodytext80"/>
        <w:shd w:val="clear" w:color="auto" w:fill="auto"/>
        <w:spacing w:before="0" w:after="0" w:line="240" w:lineRule="auto"/>
        <w:jc w:val="both"/>
        <w:rPr>
          <w:rFonts w:asciiTheme="minorHAnsi" w:hAnsiTheme="minorHAnsi"/>
          <w:b w:val="0"/>
          <w:sz w:val="20"/>
          <w:szCs w:val="20"/>
        </w:rPr>
      </w:pPr>
      <w:r w:rsidRPr="0001610B">
        <w:rPr>
          <w:rFonts w:asciiTheme="minorHAnsi" w:hAnsiTheme="minorHAnsi"/>
          <w:sz w:val="22"/>
          <w:szCs w:val="22"/>
          <w:vertAlign w:val="superscript"/>
        </w:rPr>
        <w:t>1</w:t>
      </w:r>
      <w:r w:rsidRPr="003A5E34">
        <w:rPr>
          <w:rFonts w:asciiTheme="minorHAnsi" w:hAnsiTheme="minorHAnsi"/>
          <w:b w:val="0"/>
          <w:sz w:val="20"/>
          <w:szCs w:val="20"/>
        </w:rPr>
        <w:t xml:space="preserve"> Translation of Mr. Standish Hayes O’Grady’s “Silva Gadelica,” n., p. 129.</w:t>
      </w:r>
    </w:p>
    <w:p w:rsidR="00B813FB" w:rsidRPr="003A5E34" w:rsidRDefault="003A5E34" w:rsidP="0001610B">
      <w:pPr>
        <w:pStyle w:val="Bodytext80"/>
        <w:shd w:val="clear" w:color="auto" w:fill="auto"/>
        <w:tabs>
          <w:tab w:val="left" w:pos="5882"/>
        </w:tabs>
        <w:spacing w:before="0" w:after="0" w:line="240" w:lineRule="auto"/>
        <w:jc w:val="both"/>
        <w:rPr>
          <w:rFonts w:asciiTheme="minorHAnsi" w:hAnsiTheme="minorHAnsi"/>
          <w:b w:val="0"/>
          <w:sz w:val="20"/>
          <w:szCs w:val="20"/>
        </w:rPr>
      </w:pPr>
      <w:r w:rsidRPr="003A5E34">
        <w:rPr>
          <w:rFonts w:asciiTheme="minorHAnsi" w:hAnsiTheme="minorHAnsi"/>
          <w:b w:val="0"/>
          <w:sz w:val="20"/>
          <w:szCs w:val="20"/>
          <w:vertAlign w:val="superscript"/>
        </w:rPr>
        <w:t>2</w:t>
      </w:r>
      <w:r>
        <w:rPr>
          <w:rFonts w:asciiTheme="minorHAnsi" w:hAnsiTheme="minorHAnsi"/>
          <w:b w:val="0"/>
          <w:sz w:val="20"/>
          <w:szCs w:val="20"/>
        </w:rPr>
        <w:t xml:space="preserve"> </w:t>
      </w:r>
      <w:r w:rsidR="00127203" w:rsidRPr="003A5E34">
        <w:rPr>
          <w:rFonts w:asciiTheme="minorHAnsi" w:hAnsiTheme="minorHAnsi"/>
          <w:b w:val="0"/>
          <w:sz w:val="20"/>
          <w:szCs w:val="20"/>
        </w:rPr>
        <w:t>Tripartite “Life of St. Patrick” (Rolls series).</w:t>
      </w:r>
      <w:r w:rsidR="00127203" w:rsidRPr="003A5E34">
        <w:rPr>
          <w:rFonts w:asciiTheme="minorHAnsi" w:hAnsiTheme="minorHAnsi"/>
          <w:b w:val="0"/>
          <w:sz w:val="20"/>
          <w:szCs w:val="20"/>
        </w:rPr>
        <w:tab/>
      </w:r>
      <w:r>
        <w:rPr>
          <w:rFonts w:asciiTheme="minorHAnsi" w:hAnsiTheme="minorHAnsi"/>
          <w:b w:val="0"/>
          <w:sz w:val="20"/>
          <w:szCs w:val="20"/>
        </w:rPr>
        <w:br/>
      </w:r>
      <w:r w:rsidR="00127203" w:rsidRPr="003A5E34">
        <w:rPr>
          <w:rFonts w:asciiTheme="minorHAnsi" w:hAnsiTheme="minorHAnsi"/>
          <w:b w:val="0"/>
          <w:sz w:val="20"/>
          <w:szCs w:val="20"/>
          <w:vertAlign w:val="superscript"/>
        </w:rPr>
        <w:t>3</w:t>
      </w:r>
      <w:r w:rsidR="00127203" w:rsidRPr="003A5E34">
        <w:rPr>
          <w:rFonts w:asciiTheme="minorHAnsi" w:hAnsiTheme="minorHAnsi"/>
          <w:b w:val="0"/>
          <w:sz w:val="20"/>
          <w:szCs w:val="20"/>
        </w:rPr>
        <w:t xml:space="preserve"> Topographical Poem.</w:t>
      </w:r>
      <w:r w:rsidR="00127203" w:rsidRPr="003A5E34">
        <w:rPr>
          <w:rFonts w:asciiTheme="minorHAnsi" w:hAnsiTheme="minorHAnsi"/>
          <w:b w:val="0"/>
          <w:sz w:val="20"/>
          <w:szCs w:val="20"/>
        </w:rPr>
        <w:br w:type="page"/>
      </w:r>
    </w:p>
    <w:p w:rsidR="00B813FB" w:rsidRPr="0001610B" w:rsidRDefault="00127203" w:rsidP="0001610B">
      <w:pPr>
        <w:pStyle w:val="Heading220"/>
        <w:keepNext/>
        <w:keepLines/>
        <w:shd w:val="clear" w:color="auto" w:fill="auto"/>
        <w:tabs>
          <w:tab w:val="left" w:pos="2785"/>
        </w:tabs>
        <w:spacing w:after="139" w:line="240" w:lineRule="auto"/>
        <w:rPr>
          <w:rFonts w:asciiTheme="minorHAnsi" w:hAnsiTheme="minorHAnsi"/>
          <w:sz w:val="22"/>
          <w:szCs w:val="22"/>
        </w:rPr>
      </w:pPr>
      <w:r w:rsidRPr="003A5E34">
        <w:rPr>
          <w:rStyle w:val="Heading22115pt"/>
          <w:rFonts w:asciiTheme="minorHAnsi" w:hAnsiTheme="minorHAnsi"/>
          <w:bCs/>
          <w:sz w:val="22"/>
          <w:szCs w:val="22"/>
        </w:rPr>
        <w:lastRenderedPageBreak/>
        <w:t>290</w:t>
      </w:r>
      <w:r w:rsidRPr="0001610B">
        <w:rPr>
          <w:rStyle w:val="Heading22115pt"/>
          <w:rFonts w:asciiTheme="minorHAnsi" w:hAnsiTheme="minorHAnsi"/>
          <w:b/>
          <w:bCs/>
          <w:sz w:val="22"/>
          <w:szCs w:val="22"/>
        </w:rPr>
        <w:tab/>
      </w:r>
      <w:r w:rsidRPr="003A5E34">
        <w:rPr>
          <w:rFonts w:asciiTheme="minorHAnsi" w:hAnsiTheme="minorHAnsi"/>
          <w:b w:val="0"/>
          <w:sz w:val="22"/>
          <w:szCs w:val="22"/>
        </w:rPr>
        <w:t>Proceedings of the Royal Irish Academy.</w:t>
      </w:r>
    </w:p>
    <w:p w:rsidR="00B813FB" w:rsidRPr="0001610B" w:rsidRDefault="00127203" w:rsidP="0001610B">
      <w:pPr>
        <w:pStyle w:val="Bodytext20"/>
        <w:shd w:val="clear" w:color="auto" w:fill="auto"/>
        <w:spacing w:before="0" w:after="0" w:line="240" w:lineRule="auto"/>
        <w:jc w:val="both"/>
        <w:rPr>
          <w:rFonts w:asciiTheme="minorHAnsi" w:hAnsiTheme="minorHAnsi"/>
          <w:sz w:val="22"/>
          <w:szCs w:val="22"/>
        </w:rPr>
      </w:pPr>
      <w:r w:rsidRPr="0001610B">
        <w:rPr>
          <w:rFonts w:asciiTheme="minorHAnsi" w:hAnsiTheme="minorHAnsi"/>
          <w:sz w:val="22"/>
          <w:szCs w:val="22"/>
        </w:rPr>
        <w:t>Cahirconlish, and the “blue streams” round Grian; but alludes to no other forests passed on the march. The Civil Survey of 1655 shows that, far later, dense forests lay all along Slieve Phelim; some 2,600 acres of forest in Doon and Castletowncoonagh, and nearly as much along the hills near Glenstall.</w:t>
      </w:r>
      <w:r w:rsidRPr="0001610B">
        <w:rPr>
          <w:rFonts w:asciiTheme="minorHAnsi" w:hAnsiTheme="minorHAnsi"/>
          <w:sz w:val="22"/>
          <w:szCs w:val="22"/>
          <w:vertAlign w:val="superscript"/>
        </w:rPr>
        <w:t xml:space="preserve">1 </w:t>
      </w:r>
      <w:r w:rsidRPr="0001610B">
        <w:rPr>
          <w:rFonts w:asciiTheme="minorHAnsi" w:hAnsiTheme="minorHAnsi"/>
          <w:sz w:val="22"/>
          <w:szCs w:val="22"/>
        </w:rPr>
        <w:t>The surveyors, as usual, seem to give the forests as on the slopes and lower hills, the waste uplands being evidently treeless.</w:t>
      </w:r>
    </w:p>
    <w:p w:rsidR="00B813FB" w:rsidRPr="0001610B" w:rsidRDefault="00127203" w:rsidP="003A5E34">
      <w:pPr>
        <w:pStyle w:val="Bodytext20"/>
        <w:numPr>
          <w:ilvl w:val="0"/>
          <w:numId w:val="20"/>
        </w:numPr>
        <w:shd w:val="clear" w:color="auto" w:fill="auto"/>
        <w:tabs>
          <w:tab w:val="left" w:pos="851"/>
        </w:tabs>
        <w:spacing w:before="0" w:after="0" w:line="240" w:lineRule="auto"/>
        <w:ind w:firstLine="320"/>
        <w:jc w:val="both"/>
        <w:rPr>
          <w:rFonts w:asciiTheme="minorHAnsi" w:hAnsiTheme="minorHAnsi"/>
          <w:sz w:val="22"/>
          <w:szCs w:val="22"/>
        </w:rPr>
      </w:pPr>
      <w:bookmarkStart w:id="22" w:name="Placename2"/>
      <w:bookmarkEnd w:id="22"/>
      <w:r w:rsidRPr="0001610B">
        <w:rPr>
          <w:rFonts w:asciiTheme="minorHAnsi" w:hAnsiTheme="minorHAnsi"/>
          <w:sz w:val="22"/>
          <w:szCs w:val="22"/>
        </w:rPr>
        <w:t>Except an allusion in Lisnacullia and the orchard-name Oola (Uibhla in the “Cathreim,” in some copies), we have no noteworthy names in Coonagh. Small County has Kilderry and Gortnaskagh. The Inquisition, on the death of Thomas fitz Maurice (“an Appagh”) FitzGerald, gives the first “Kyldere” in Glenogra manor in 1298. Coshmagh has Derryvinnaun, Ballyculleeny (of holly), and Creevebeg, if the last be a wood-name. The forests on the hill- slopes of Coshlea have left little trace. The parish of Darragh was called Darrach-muchua, at least as early as in Prince John’s charter to the monks of Magio in 1185-1199. It and the townlands Darraghbeg and More mark an old oak forest. Kylegreana, and, perhaps, Emlygrennan, commemorate a wood, and perhaps a “bili” or venerated old tree, if the Ordnance Survey Letters are right as to the form being “mbhili Groidhnin” (Grynin’s tree),</w:t>
      </w:r>
      <w:r w:rsidRPr="0001610B">
        <w:rPr>
          <w:rFonts w:asciiTheme="minorHAnsi" w:hAnsiTheme="minorHAnsi"/>
          <w:sz w:val="22"/>
          <w:szCs w:val="22"/>
          <w:vertAlign w:val="superscript"/>
        </w:rPr>
        <w:t xml:space="preserve">2 </w:t>
      </w:r>
      <w:r w:rsidRPr="0001610B">
        <w:rPr>
          <w:rFonts w:asciiTheme="minorHAnsi" w:hAnsiTheme="minorHAnsi"/>
          <w:sz w:val="22"/>
          <w:szCs w:val="22"/>
        </w:rPr>
        <w:t>but it is already Imelach Dregingi in the Magio Charter and all other ancient documents known to me.</w:t>
      </w:r>
      <w:r w:rsidRPr="0001610B">
        <w:rPr>
          <w:rFonts w:asciiTheme="minorHAnsi" w:hAnsiTheme="minorHAnsi"/>
          <w:sz w:val="22"/>
          <w:szCs w:val="22"/>
          <w:vertAlign w:val="superscript"/>
        </w:rPr>
        <w:t>3</w:t>
      </w:r>
      <w:r w:rsidRPr="0001610B">
        <w:rPr>
          <w:rFonts w:asciiTheme="minorHAnsi" w:hAnsiTheme="minorHAnsi"/>
          <w:sz w:val="22"/>
          <w:szCs w:val="22"/>
        </w:rPr>
        <w:t xml:space="preserve"> Farther eastward, Lackendarragh and the parish of Kilbeheney mark the oak and birch as having grown in those glens; the last was Kylmyhyn in 1347, and Coillbeithne in 1502.</w:t>
      </w:r>
      <w:r w:rsidRPr="0001610B">
        <w:rPr>
          <w:rFonts w:asciiTheme="minorHAnsi" w:hAnsiTheme="minorHAnsi"/>
          <w:sz w:val="22"/>
          <w:szCs w:val="22"/>
          <w:vertAlign w:val="superscript"/>
        </w:rPr>
        <w:t>4</w:t>
      </w:r>
    </w:p>
    <w:p w:rsidR="00B813FB" w:rsidRPr="0001610B" w:rsidRDefault="00127203" w:rsidP="00DA7F9A">
      <w:pPr>
        <w:pStyle w:val="Bodytext20"/>
        <w:numPr>
          <w:ilvl w:val="0"/>
          <w:numId w:val="20"/>
        </w:numPr>
        <w:shd w:val="clear" w:color="auto" w:fill="auto"/>
        <w:tabs>
          <w:tab w:val="left" w:pos="851"/>
        </w:tabs>
        <w:spacing w:before="0" w:after="0" w:line="240" w:lineRule="auto"/>
        <w:ind w:firstLine="320"/>
        <w:jc w:val="both"/>
        <w:rPr>
          <w:rFonts w:asciiTheme="minorHAnsi" w:hAnsiTheme="minorHAnsi"/>
          <w:sz w:val="22"/>
          <w:szCs w:val="22"/>
        </w:rPr>
      </w:pPr>
      <w:bookmarkStart w:id="23" w:name="Maigue_Valley"/>
      <w:bookmarkEnd w:id="23"/>
      <w:r w:rsidRPr="0001610B">
        <w:rPr>
          <w:rStyle w:val="Bodytext275pt"/>
          <w:rFonts w:asciiTheme="minorHAnsi" w:hAnsiTheme="minorHAnsi"/>
          <w:sz w:val="22"/>
          <w:szCs w:val="22"/>
        </w:rPr>
        <w:t xml:space="preserve">The Maigue Valley, </w:t>
      </w:r>
      <w:r w:rsidRPr="0001610B">
        <w:rPr>
          <w:rFonts w:asciiTheme="minorHAnsi" w:hAnsiTheme="minorHAnsi"/>
          <w:sz w:val="22"/>
          <w:szCs w:val="22"/>
        </w:rPr>
        <w:t>with its ancient residences and tribes, was possibly comparatively cleared land, even in pre-Christian times. An occasional name like Derryvinnane or Adare (the Oak ford) is perhaps as much as we should expect to find in it. Still, it is easy to be misled, for there were about 1,300 acres of wood and shrubbery in Adare, Croom, and Athlacca parishes in 1655.</w:t>
      </w:r>
      <w:r w:rsidRPr="0001610B">
        <w:rPr>
          <w:rFonts w:asciiTheme="minorHAnsi" w:hAnsiTheme="minorHAnsi"/>
          <w:sz w:val="22"/>
          <w:szCs w:val="22"/>
          <w:vertAlign w:val="superscript"/>
        </w:rPr>
        <w:t>5</w:t>
      </w:r>
      <w:r w:rsidRPr="0001610B">
        <w:rPr>
          <w:rFonts w:asciiTheme="minorHAnsi" w:hAnsiTheme="minorHAnsi"/>
          <w:sz w:val="22"/>
          <w:szCs w:val="22"/>
        </w:rPr>
        <w:t xml:space="preserve"> A century later, in 1752, Dr. Pococke notes none of the woods in Co. Limerick; Mr. Bury</w:t>
      </w:r>
      <w:r w:rsidR="00DA7F9A">
        <w:rPr>
          <w:rFonts w:asciiTheme="minorHAnsi" w:hAnsiTheme="minorHAnsi"/>
          <w:sz w:val="22"/>
          <w:szCs w:val="22"/>
        </w:rPr>
        <w:t>’</w:t>
      </w:r>
      <w:r w:rsidRPr="0001610B">
        <w:rPr>
          <w:rFonts w:asciiTheme="minorHAnsi" w:hAnsiTheme="minorHAnsi"/>
          <w:sz w:val="22"/>
          <w:szCs w:val="22"/>
        </w:rPr>
        <w:t>s fine plantations at Shannon Grove, in Kerry, with an orchard and “syder-house,” are alone mentioned.</w:t>
      </w:r>
      <w:r w:rsidRPr="0001610B">
        <w:rPr>
          <w:rFonts w:asciiTheme="minorHAnsi" w:hAnsiTheme="minorHAnsi"/>
          <w:sz w:val="22"/>
          <w:szCs w:val="22"/>
          <w:vertAlign w:val="superscript"/>
        </w:rPr>
        <w:t>6</w:t>
      </w:r>
    </w:p>
    <w:p w:rsidR="00B813FB" w:rsidRPr="0001610B" w:rsidRDefault="00127203" w:rsidP="0001610B">
      <w:pPr>
        <w:pStyle w:val="Bodytext20"/>
        <w:shd w:val="clear" w:color="auto" w:fill="auto"/>
        <w:spacing w:before="0" w:after="244" w:line="240" w:lineRule="auto"/>
        <w:ind w:firstLine="320"/>
        <w:jc w:val="both"/>
        <w:rPr>
          <w:rFonts w:asciiTheme="minorHAnsi" w:hAnsiTheme="minorHAnsi"/>
          <w:sz w:val="22"/>
          <w:szCs w:val="22"/>
        </w:rPr>
      </w:pPr>
      <w:r w:rsidRPr="0001610B">
        <w:rPr>
          <w:rFonts w:asciiTheme="minorHAnsi" w:hAnsiTheme="minorHAnsi"/>
          <w:sz w:val="22"/>
          <w:szCs w:val="22"/>
        </w:rPr>
        <w:t>Similarly, in Pubblebrian, we only find hawthorn bushes named at Skehanagh and Crecora (locally Crayhoorah, fragrant-boughed bush). The oak is named at Derryknockane and at Kilderry, the hazel at Barnakyle. At the opposite side of the Maigue, and, though a shrub, we may give the gooseberry at Lisnasprunane near Adare (for the baronies and parishes no longer cross the wider tidal river below Adare); Kenry barony only gives us a “little oak-wood,” Derreen in Kilcornan and the doubtful name Tinacullia,</w:t>
      </w:r>
    </w:p>
    <w:p w:rsidR="00DA7F9A" w:rsidRDefault="00127203" w:rsidP="0001610B">
      <w:pPr>
        <w:pStyle w:val="Bodytext80"/>
        <w:shd w:val="clear" w:color="auto" w:fill="auto"/>
        <w:tabs>
          <w:tab w:val="left" w:pos="4733"/>
        </w:tabs>
        <w:spacing w:before="0" w:after="0" w:line="240" w:lineRule="auto"/>
        <w:jc w:val="both"/>
        <w:rPr>
          <w:rFonts w:asciiTheme="minorHAnsi" w:hAnsiTheme="minorHAnsi"/>
          <w:b w:val="0"/>
          <w:sz w:val="20"/>
          <w:szCs w:val="20"/>
        </w:rPr>
      </w:pPr>
      <w:r w:rsidRPr="0001610B">
        <w:rPr>
          <w:rFonts w:asciiTheme="minorHAnsi" w:hAnsiTheme="minorHAnsi"/>
          <w:sz w:val="22"/>
          <w:szCs w:val="22"/>
          <w:vertAlign w:val="superscript"/>
        </w:rPr>
        <w:t>1</w:t>
      </w:r>
      <w:r w:rsidRPr="00DA7F9A">
        <w:rPr>
          <w:rFonts w:asciiTheme="minorHAnsi" w:hAnsiTheme="minorHAnsi"/>
          <w:b w:val="0"/>
          <w:sz w:val="20"/>
          <w:szCs w:val="20"/>
        </w:rPr>
        <w:t xml:space="preserve"> Civil Survey, vols. xxx., xxxi.</w:t>
      </w:r>
      <w:r w:rsidRPr="00DA7F9A">
        <w:rPr>
          <w:rFonts w:asciiTheme="minorHAnsi" w:hAnsiTheme="minorHAnsi"/>
          <w:b w:val="0"/>
          <w:sz w:val="20"/>
          <w:szCs w:val="20"/>
        </w:rPr>
        <w:tab/>
      </w:r>
    </w:p>
    <w:p w:rsidR="00B813FB" w:rsidRPr="00DA7F9A" w:rsidRDefault="00127203" w:rsidP="0001610B">
      <w:pPr>
        <w:pStyle w:val="Bodytext80"/>
        <w:shd w:val="clear" w:color="auto" w:fill="auto"/>
        <w:tabs>
          <w:tab w:val="left" w:pos="4733"/>
        </w:tabs>
        <w:spacing w:before="0" w:after="0" w:line="240" w:lineRule="auto"/>
        <w:jc w:val="both"/>
        <w:rPr>
          <w:rFonts w:asciiTheme="minorHAnsi" w:hAnsiTheme="minorHAnsi"/>
          <w:b w:val="0"/>
          <w:sz w:val="20"/>
          <w:szCs w:val="20"/>
        </w:rPr>
      </w:pPr>
      <w:r w:rsidRPr="00DA7F9A">
        <w:rPr>
          <w:rFonts w:asciiTheme="minorHAnsi" w:hAnsiTheme="minorHAnsi"/>
          <w:b w:val="0"/>
          <w:sz w:val="20"/>
          <w:szCs w:val="20"/>
          <w:vertAlign w:val="superscript"/>
        </w:rPr>
        <w:t>2</w:t>
      </w:r>
      <w:r w:rsidR="00DA7F9A">
        <w:rPr>
          <w:rFonts w:asciiTheme="minorHAnsi" w:hAnsiTheme="minorHAnsi"/>
          <w:b w:val="0"/>
          <w:sz w:val="20"/>
          <w:szCs w:val="20"/>
        </w:rPr>
        <w:t xml:space="preserve"> O</w:t>
      </w:r>
      <w:r w:rsidRPr="00DA7F9A">
        <w:rPr>
          <w:rFonts w:asciiTheme="minorHAnsi" w:hAnsiTheme="minorHAnsi"/>
          <w:b w:val="0"/>
          <w:sz w:val="20"/>
          <w:szCs w:val="20"/>
        </w:rPr>
        <w:t>. S. L., Limerick.</w:t>
      </w:r>
    </w:p>
    <w:p w:rsidR="00DA7F9A" w:rsidRDefault="00127203" w:rsidP="0001610B">
      <w:pPr>
        <w:pStyle w:val="Bodytext80"/>
        <w:shd w:val="clear" w:color="auto" w:fill="auto"/>
        <w:tabs>
          <w:tab w:val="left" w:pos="4733"/>
        </w:tabs>
        <w:spacing w:before="0" w:after="0" w:line="240" w:lineRule="auto"/>
        <w:jc w:val="both"/>
        <w:rPr>
          <w:rFonts w:asciiTheme="minorHAnsi" w:hAnsiTheme="minorHAnsi"/>
          <w:b w:val="0"/>
          <w:sz w:val="20"/>
          <w:szCs w:val="20"/>
        </w:rPr>
      </w:pPr>
      <w:r w:rsidRPr="00DA7F9A">
        <w:rPr>
          <w:rFonts w:asciiTheme="minorHAnsi" w:hAnsiTheme="minorHAnsi"/>
          <w:b w:val="0"/>
          <w:sz w:val="20"/>
          <w:szCs w:val="20"/>
          <w:vertAlign w:val="superscript"/>
        </w:rPr>
        <w:t>3</w:t>
      </w:r>
      <w:r w:rsidRPr="00DA7F9A">
        <w:rPr>
          <w:rFonts w:asciiTheme="minorHAnsi" w:hAnsiTheme="minorHAnsi"/>
          <w:b w:val="0"/>
          <w:sz w:val="20"/>
          <w:szCs w:val="20"/>
        </w:rPr>
        <w:t xml:space="preserve"> Proc. R.I.A., xxv. (c), p. 428.</w:t>
      </w:r>
      <w:r w:rsidRPr="00DA7F9A">
        <w:rPr>
          <w:rFonts w:asciiTheme="minorHAnsi" w:hAnsiTheme="minorHAnsi"/>
          <w:b w:val="0"/>
          <w:sz w:val="20"/>
          <w:szCs w:val="20"/>
        </w:rPr>
        <w:tab/>
      </w:r>
    </w:p>
    <w:p w:rsidR="00B813FB" w:rsidRPr="00DA7F9A" w:rsidRDefault="00127203" w:rsidP="0001610B">
      <w:pPr>
        <w:pStyle w:val="Bodytext80"/>
        <w:shd w:val="clear" w:color="auto" w:fill="auto"/>
        <w:tabs>
          <w:tab w:val="left" w:pos="4733"/>
        </w:tabs>
        <w:spacing w:before="0" w:after="0" w:line="240" w:lineRule="auto"/>
        <w:jc w:val="both"/>
        <w:rPr>
          <w:rFonts w:asciiTheme="minorHAnsi" w:hAnsiTheme="minorHAnsi"/>
          <w:b w:val="0"/>
          <w:sz w:val="20"/>
          <w:szCs w:val="20"/>
        </w:rPr>
      </w:pPr>
      <w:r w:rsidRPr="00DA7F9A">
        <w:rPr>
          <w:rFonts w:asciiTheme="minorHAnsi" w:hAnsiTheme="minorHAnsi"/>
          <w:b w:val="0"/>
          <w:sz w:val="20"/>
          <w:szCs w:val="20"/>
          <w:vertAlign w:val="superscript"/>
        </w:rPr>
        <w:t>4</w:t>
      </w:r>
      <w:r w:rsidRPr="00DA7F9A">
        <w:rPr>
          <w:rFonts w:asciiTheme="minorHAnsi" w:hAnsiTheme="minorHAnsi"/>
          <w:b w:val="0"/>
          <w:sz w:val="20"/>
          <w:szCs w:val="20"/>
        </w:rPr>
        <w:t xml:space="preserve"> Go</w:t>
      </w:r>
      <w:r w:rsidR="00DA7F9A">
        <w:rPr>
          <w:rFonts w:asciiTheme="minorHAnsi" w:hAnsiTheme="minorHAnsi"/>
          <w:b w:val="0"/>
          <w:sz w:val="20"/>
          <w:szCs w:val="20"/>
        </w:rPr>
        <w:t>r</w:t>
      </w:r>
      <w:r w:rsidRPr="00DA7F9A">
        <w:rPr>
          <w:rFonts w:asciiTheme="minorHAnsi" w:hAnsiTheme="minorHAnsi"/>
          <w:b w:val="0"/>
          <w:sz w:val="20"/>
          <w:szCs w:val="20"/>
        </w:rPr>
        <w:t>manston Reg. and Ann. Four Masters.</w:t>
      </w:r>
    </w:p>
    <w:p w:rsidR="00DA7F9A" w:rsidRDefault="00127203" w:rsidP="0001610B">
      <w:pPr>
        <w:pStyle w:val="Bodytext80"/>
        <w:shd w:val="clear" w:color="auto" w:fill="auto"/>
        <w:tabs>
          <w:tab w:val="left" w:pos="4733"/>
        </w:tabs>
        <w:spacing w:before="0" w:after="0" w:line="240" w:lineRule="auto"/>
        <w:jc w:val="both"/>
        <w:rPr>
          <w:rFonts w:asciiTheme="minorHAnsi" w:hAnsiTheme="minorHAnsi"/>
          <w:b w:val="0"/>
          <w:sz w:val="20"/>
          <w:szCs w:val="20"/>
        </w:rPr>
      </w:pPr>
      <w:r w:rsidRPr="00DA7F9A">
        <w:rPr>
          <w:rFonts w:asciiTheme="minorHAnsi" w:hAnsiTheme="minorHAnsi"/>
          <w:b w:val="0"/>
          <w:sz w:val="20"/>
          <w:szCs w:val="20"/>
          <w:vertAlign w:val="superscript"/>
        </w:rPr>
        <w:t>5</w:t>
      </w:r>
      <w:r w:rsidRPr="00DA7F9A">
        <w:rPr>
          <w:rFonts w:asciiTheme="minorHAnsi" w:hAnsiTheme="minorHAnsi"/>
          <w:b w:val="0"/>
          <w:sz w:val="20"/>
          <w:szCs w:val="20"/>
        </w:rPr>
        <w:t xml:space="preserve"> Civil Survey, xxiv.</w:t>
      </w:r>
      <w:r w:rsidRPr="00DA7F9A">
        <w:rPr>
          <w:rFonts w:asciiTheme="minorHAnsi" w:hAnsiTheme="minorHAnsi"/>
          <w:b w:val="0"/>
          <w:sz w:val="20"/>
          <w:szCs w:val="20"/>
        </w:rPr>
        <w:tab/>
      </w:r>
    </w:p>
    <w:p w:rsidR="00B813FB" w:rsidRPr="00DA7F9A" w:rsidRDefault="00127203" w:rsidP="0001610B">
      <w:pPr>
        <w:pStyle w:val="Bodytext80"/>
        <w:shd w:val="clear" w:color="auto" w:fill="auto"/>
        <w:tabs>
          <w:tab w:val="left" w:pos="4733"/>
        </w:tabs>
        <w:spacing w:before="0" w:after="0" w:line="240" w:lineRule="auto"/>
        <w:jc w:val="both"/>
        <w:rPr>
          <w:rFonts w:asciiTheme="minorHAnsi" w:hAnsiTheme="minorHAnsi"/>
          <w:b w:val="0"/>
          <w:sz w:val="20"/>
          <w:szCs w:val="20"/>
        </w:rPr>
      </w:pPr>
      <w:r w:rsidRPr="00DA7F9A">
        <w:rPr>
          <w:rFonts w:asciiTheme="minorHAnsi" w:hAnsiTheme="minorHAnsi"/>
          <w:b w:val="0"/>
          <w:sz w:val="20"/>
          <w:szCs w:val="20"/>
          <w:vertAlign w:val="superscript"/>
        </w:rPr>
        <w:t>6</w:t>
      </w:r>
      <w:r w:rsidRPr="00DA7F9A">
        <w:rPr>
          <w:rFonts w:asciiTheme="minorHAnsi" w:hAnsiTheme="minorHAnsi"/>
          <w:b w:val="0"/>
          <w:sz w:val="20"/>
          <w:szCs w:val="20"/>
        </w:rPr>
        <w:t xml:space="preserve"> Pococke’s </w:t>
      </w:r>
      <w:r w:rsidR="00DA7F9A">
        <w:rPr>
          <w:rFonts w:asciiTheme="minorHAnsi" w:hAnsiTheme="minorHAnsi"/>
          <w:b w:val="0"/>
          <w:sz w:val="20"/>
          <w:szCs w:val="20"/>
        </w:rPr>
        <w:t>“</w:t>
      </w:r>
      <w:r w:rsidRPr="00DA7F9A">
        <w:rPr>
          <w:rFonts w:asciiTheme="minorHAnsi" w:hAnsiTheme="minorHAnsi"/>
          <w:b w:val="0"/>
          <w:sz w:val="20"/>
          <w:szCs w:val="20"/>
        </w:rPr>
        <w:t>Tour in Ireland</w:t>
      </w:r>
      <w:r w:rsidR="00DA7F9A">
        <w:rPr>
          <w:rFonts w:asciiTheme="minorHAnsi" w:hAnsiTheme="minorHAnsi"/>
          <w:b w:val="0"/>
          <w:sz w:val="20"/>
          <w:szCs w:val="20"/>
        </w:rPr>
        <w:t>”</w:t>
      </w:r>
      <w:r w:rsidRPr="00DA7F9A">
        <w:rPr>
          <w:rFonts w:asciiTheme="minorHAnsi" w:hAnsiTheme="minorHAnsi"/>
          <w:b w:val="0"/>
          <w:sz w:val="20"/>
          <w:szCs w:val="20"/>
        </w:rPr>
        <w:t xml:space="preserve"> p. 115.</w:t>
      </w:r>
      <w:r w:rsidRPr="00DA7F9A">
        <w:rPr>
          <w:rFonts w:asciiTheme="minorHAnsi" w:hAnsiTheme="minorHAnsi"/>
          <w:b w:val="0"/>
          <w:sz w:val="20"/>
          <w:szCs w:val="20"/>
        </w:rPr>
        <w:br w:type="page"/>
      </w:r>
    </w:p>
    <w:p w:rsidR="00B813FB" w:rsidRPr="0001610B" w:rsidRDefault="00127203" w:rsidP="0001610B">
      <w:pPr>
        <w:pStyle w:val="Bodytext180"/>
        <w:shd w:val="clear" w:color="auto" w:fill="auto"/>
        <w:spacing w:after="201" w:line="240" w:lineRule="auto"/>
        <w:jc w:val="both"/>
        <w:rPr>
          <w:rFonts w:asciiTheme="minorHAnsi" w:hAnsiTheme="minorHAnsi"/>
          <w:sz w:val="22"/>
          <w:szCs w:val="22"/>
        </w:rPr>
      </w:pPr>
      <w:r w:rsidRPr="0001610B">
        <w:rPr>
          <w:rStyle w:val="Bodytext18NotItalic0"/>
          <w:rFonts w:asciiTheme="minorHAnsi" w:hAnsiTheme="minorHAnsi"/>
          <w:sz w:val="22"/>
          <w:szCs w:val="22"/>
        </w:rPr>
        <w:lastRenderedPageBreak/>
        <w:t>W</w:t>
      </w:r>
      <w:r w:rsidRPr="0001610B">
        <w:rPr>
          <w:rStyle w:val="Bodytext1875pt"/>
          <w:rFonts w:asciiTheme="minorHAnsi" w:hAnsiTheme="minorHAnsi"/>
          <w:sz w:val="22"/>
          <w:szCs w:val="22"/>
        </w:rPr>
        <w:t>estropp—</w:t>
      </w:r>
      <w:r w:rsidRPr="0001610B">
        <w:rPr>
          <w:rFonts w:asciiTheme="minorHAnsi" w:hAnsiTheme="minorHAnsi"/>
          <w:sz w:val="22"/>
          <w:szCs w:val="22"/>
        </w:rPr>
        <w:t>Forests of the Counties of the Lower Shannon Valley</w:t>
      </w:r>
      <w:r w:rsidRPr="0001610B">
        <w:rPr>
          <w:rStyle w:val="Bodytext18NotItalic0"/>
          <w:rFonts w:asciiTheme="minorHAnsi" w:hAnsiTheme="minorHAnsi"/>
          <w:sz w:val="22"/>
          <w:szCs w:val="22"/>
        </w:rPr>
        <w:t xml:space="preserve">. </w:t>
      </w:r>
      <w:r w:rsidR="00DA7F9A">
        <w:rPr>
          <w:rStyle w:val="Bodytext18NotItalic0"/>
          <w:rFonts w:asciiTheme="minorHAnsi" w:hAnsiTheme="minorHAnsi"/>
          <w:sz w:val="22"/>
          <w:szCs w:val="22"/>
        </w:rPr>
        <w:t xml:space="preserve">  </w:t>
      </w:r>
      <w:r w:rsidRPr="0001610B">
        <w:rPr>
          <w:rStyle w:val="Bodytext18NotItalic0"/>
          <w:rFonts w:asciiTheme="minorHAnsi" w:hAnsiTheme="minorHAnsi"/>
          <w:sz w:val="22"/>
          <w:szCs w:val="22"/>
        </w:rPr>
        <w:t>291</w:t>
      </w:r>
    </w:p>
    <w:p w:rsidR="00B813FB" w:rsidRPr="0001610B" w:rsidRDefault="00127203" w:rsidP="0001610B">
      <w:pPr>
        <w:pStyle w:val="Bodytext20"/>
        <w:shd w:val="clear" w:color="auto" w:fill="auto"/>
        <w:spacing w:before="0" w:after="0" w:line="240" w:lineRule="auto"/>
        <w:jc w:val="both"/>
        <w:rPr>
          <w:rFonts w:asciiTheme="minorHAnsi" w:hAnsiTheme="minorHAnsi"/>
          <w:sz w:val="22"/>
          <w:szCs w:val="22"/>
        </w:rPr>
      </w:pPr>
      <w:r w:rsidRPr="0001610B">
        <w:rPr>
          <w:rFonts w:asciiTheme="minorHAnsi" w:hAnsiTheme="minorHAnsi"/>
          <w:sz w:val="22"/>
          <w:szCs w:val="22"/>
        </w:rPr>
        <w:t>and this despite there being in 1655 some 1,300 acres of wood, shrubs, and woody bog between Kildimo, Curragh, and Adare, while some large trees grew round Castletown Castle. We notice another trace of thickets in the name “Scart”; non-apparent in Co. Clare, it names townlands in Clanwilliam near Cahernarry and Derrygalvan, and others at Nantinan in Connello, and Kilteely in Coonagh. There is a Scarteen (little thicket) in Coshlea.</w:t>
      </w:r>
    </w:p>
    <w:p w:rsidR="00B813FB" w:rsidRPr="0001610B" w:rsidRDefault="00127203" w:rsidP="0001610B">
      <w:pPr>
        <w:pStyle w:val="Bodytext20"/>
        <w:shd w:val="clear" w:color="auto" w:fill="auto"/>
        <w:spacing w:before="0" w:after="0" w:line="240" w:lineRule="auto"/>
        <w:ind w:firstLine="320"/>
        <w:jc w:val="both"/>
        <w:rPr>
          <w:rFonts w:asciiTheme="minorHAnsi" w:hAnsiTheme="minorHAnsi"/>
          <w:sz w:val="22"/>
          <w:szCs w:val="22"/>
        </w:rPr>
      </w:pPr>
      <w:bookmarkStart w:id="24" w:name="Connello"/>
      <w:bookmarkEnd w:id="24"/>
      <w:r w:rsidRPr="0001610B">
        <w:rPr>
          <w:rFonts w:asciiTheme="minorHAnsi" w:hAnsiTheme="minorHAnsi"/>
          <w:sz w:val="22"/>
          <w:szCs w:val="22"/>
        </w:rPr>
        <w:t xml:space="preserve">(19) </w:t>
      </w:r>
      <w:r w:rsidRPr="0001610B">
        <w:rPr>
          <w:rStyle w:val="Bodytext275pt"/>
          <w:rFonts w:asciiTheme="minorHAnsi" w:hAnsiTheme="minorHAnsi"/>
          <w:sz w:val="22"/>
          <w:szCs w:val="22"/>
        </w:rPr>
        <w:t>Connello.</w:t>
      </w:r>
      <w:r w:rsidRPr="0001610B">
        <w:rPr>
          <w:rFonts w:asciiTheme="minorHAnsi" w:hAnsiTheme="minorHAnsi"/>
          <w:sz w:val="22"/>
          <w:szCs w:val="22"/>
        </w:rPr>
        <w:t xml:space="preserve">—It is only when we reach the four baronies into which the ancient Connello is now divided, that we realize to the full the disappointing scarcity of forest and tree-names in the county. Perhaps from the great abundance of the woods, the wild mass was not apportioned or inhabited; and the general wood-names, like </w:t>
      </w:r>
      <w:r w:rsidRPr="0001610B">
        <w:rPr>
          <w:rFonts w:asciiTheme="minorHAnsi" w:hAnsiTheme="minorHAnsi"/>
          <w:sz w:val="22"/>
          <w:szCs w:val="22"/>
          <w:lang w:val="ga-IE" w:eastAsia="ga-IE" w:bidi="ga-IE"/>
        </w:rPr>
        <w:t xml:space="preserve">Coillmór, </w:t>
      </w:r>
      <w:r w:rsidRPr="0001610B">
        <w:rPr>
          <w:rFonts w:asciiTheme="minorHAnsi" w:hAnsiTheme="minorHAnsi"/>
          <w:sz w:val="22"/>
          <w:szCs w:val="22"/>
        </w:rPr>
        <w:t>were too extensive for use among those who cleared and settled on the destroyed forest of Slieve Luachra. The blackthorn bush (sloe) gave its name to Dreenagh in Connello Upper, the whitethorn to Skehanagh in the lower barony, while a thicket at Kyletaun near Rathkeale, and perhaps one at Garranboy,</w:t>
      </w:r>
      <w:r w:rsidRPr="0001610B">
        <w:rPr>
          <w:rFonts w:asciiTheme="minorHAnsi" w:hAnsiTheme="minorHAnsi"/>
          <w:sz w:val="22"/>
          <w:szCs w:val="22"/>
          <w:vertAlign w:val="superscript"/>
        </w:rPr>
        <w:t>1</w:t>
      </w:r>
      <w:r w:rsidRPr="0001610B">
        <w:rPr>
          <w:rFonts w:asciiTheme="minorHAnsi" w:hAnsiTheme="minorHAnsi"/>
          <w:sz w:val="22"/>
          <w:szCs w:val="22"/>
        </w:rPr>
        <w:t xml:space="preserve"> an ancient tree at Altavilla, an elm grove</w:t>
      </w:r>
      <w:r w:rsidRPr="0001610B">
        <w:rPr>
          <w:rFonts w:asciiTheme="minorHAnsi" w:hAnsiTheme="minorHAnsi"/>
          <w:sz w:val="22"/>
          <w:szCs w:val="22"/>
          <w:vertAlign w:val="superscript"/>
        </w:rPr>
        <w:t>2</w:t>
      </w:r>
      <w:r w:rsidRPr="0001610B">
        <w:rPr>
          <w:rFonts w:asciiTheme="minorHAnsi" w:hAnsiTheme="minorHAnsi"/>
          <w:sz w:val="22"/>
          <w:szCs w:val="22"/>
        </w:rPr>
        <w:t xml:space="preserve"> at Loghill (corrupt form for Leamcoill, Laemchaill in the Visitation of Meyler fitz Henry in 1201), the birch at Kilbehy and a lost wood at the earth fort that preceded Lisnacullia Castle, where 86 acres of shrubs alone remained in 1655, have impressed their memory on the place- names: Kerrykyle, Killaculleen (of holly), Moneymohill, and perhaps Ballynakill, Garryduff on Barna Hill, and another Loghill near Grange carry on the names of vanished plantations round Newcastle West. In 1655 there were nearly 3,700 acres forested in all Connello. Woods most abounded in Clonelty and round Rathkeale; the large timber had been cleared off Mahoonagh, Corcomohide, Killagholegan, and Abbeyfeale; but shrubberies abounded in the first three parishes and in those extending to Foynes. Remarkable advance had certainly been made in clearing the woods extant in 1580; in some cases the ironstone quarries enable us to account for the destruction.</w:t>
      </w:r>
    </w:p>
    <w:p w:rsidR="00B813FB" w:rsidRPr="0001610B" w:rsidRDefault="00127203" w:rsidP="0001610B">
      <w:pPr>
        <w:pStyle w:val="Bodytext20"/>
        <w:shd w:val="clear" w:color="auto" w:fill="auto"/>
        <w:spacing w:before="0" w:after="0" w:line="240" w:lineRule="auto"/>
        <w:ind w:firstLine="320"/>
        <w:jc w:val="both"/>
        <w:rPr>
          <w:rFonts w:asciiTheme="minorHAnsi" w:hAnsiTheme="minorHAnsi"/>
          <w:sz w:val="22"/>
          <w:szCs w:val="22"/>
        </w:rPr>
      </w:pPr>
      <w:bookmarkStart w:id="25" w:name="Glenquin"/>
      <w:bookmarkEnd w:id="25"/>
      <w:r w:rsidRPr="0001610B">
        <w:rPr>
          <w:rFonts w:asciiTheme="minorHAnsi" w:hAnsiTheme="minorHAnsi"/>
          <w:sz w:val="22"/>
          <w:szCs w:val="22"/>
        </w:rPr>
        <w:t xml:space="preserve">In </w:t>
      </w:r>
      <w:r w:rsidRPr="0001610B">
        <w:rPr>
          <w:rStyle w:val="Bodytext275pt"/>
          <w:rFonts w:asciiTheme="minorHAnsi" w:hAnsiTheme="minorHAnsi"/>
          <w:sz w:val="22"/>
          <w:szCs w:val="22"/>
        </w:rPr>
        <w:t xml:space="preserve">Glenquin </w:t>
      </w:r>
      <w:r w:rsidRPr="0001610B">
        <w:rPr>
          <w:rFonts w:asciiTheme="minorHAnsi" w:hAnsiTheme="minorHAnsi"/>
          <w:sz w:val="22"/>
          <w:szCs w:val="22"/>
        </w:rPr>
        <w:t>barony we find the last traces of the great oak-woods, alluded to in the Mesca</w:t>
      </w:r>
      <w:r w:rsidR="00DA12DA">
        <w:rPr>
          <w:rFonts w:asciiTheme="minorHAnsi" w:hAnsiTheme="minorHAnsi"/>
          <w:sz w:val="22"/>
          <w:szCs w:val="22"/>
        </w:rPr>
        <w:t xml:space="preserve"> </w:t>
      </w:r>
      <w:r w:rsidRPr="0001610B">
        <w:rPr>
          <w:rFonts w:asciiTheme="minorHAnsi" w:hAnsiTheme="minorHAnsi"/>
          <w:sz w:val="22"/>
          <w:szCs w:val="22"/>
        </w:rPr>
        <w:t>Ulad, at Darrery, Knockaderry, and Glendarragh</w:t>
      </w:r>
      <w:r w:rsidRPr="0001610B">
        <w:rPr>
          <w:rFonts w:asciiTheme="minorHAnsi" w:hAnsiTheme="minorHAnsi"/>
          <w:sz w:val="22"/>
          <w:szCs w:val="22"/>
          <w:vertAlign w:val="superscript"/>
        </w:rPr>
        <w:t>3</w:t>
      </w:r>
      <w:r w:rsidRPr="0001610B">
        <w:rPr>
          <w:rFonts w:asciiTheme="minorHAnsi" w:hAnsiTheme="minorHAnsi"/>
          <w:sz w:val="22"/>
          <w:szCs w:val="22"/>
        </w:rPr>
        <w:t>; in Shanid barony we find Durnish (oak island) near Foynes. Killcoorha, seems to mean “fragrant wood”; but it really is a map-corruption of the old name Cilconroe still in use on the spot. We have, however, a Clooncooravane and Gortnaskeehy in Killeedy.</w:t>
      </w:r>
    </w:p>
    <w:p w:rsidR="00B813FB" w:rsidRPr="0001610B" w:rsidRDefault="00127203" w:rsidP="0001610B">
      <w:pPr>
        <w:pStyle w:val="Bodytext20"/>
        <w:shd w:val="clear" w:color="auto" w:fill="auto"/>
        <w:spacing w:before="0" w:after="365" w:line="240" w:lineRule="auto"/>
        <w:ind w:firstLine="320"/>
        <w:jc w:val="both"/>
        <w:rPr>
          <w:rFonts w:asciiTheme="minorHAnsi" w:hAnsiTheme="minorHAnsi"/>
          <w:sz w:val="22"/>
          <w:szCs w:val="22"/>
        </w:rPr>
      </w:pPr>
      <w:r w:rsidRPr="0001610B">
        <w:rPr>
          <w:rFonts w:asciiTheme="minorHAnsi" w:hAnsiTheme="minorHAnsi"/>
          <w:sz w:val="22"/>
          <w:szCs w:val="22"/>
        </w:rPr>
        <w:t>Shanid barony yields Tinnakilla, if it be not derived from the kyle or graveyard near the dolmen and pillar. The Plea Rolls give a few early names</w:t>
      </w:r>
    </w:p>
    <w:p w:rsidR="00B813FB" w:rsidRPr="00DA12DA" w:rsidRDefault="00127203" w:rsidP="00DA12DA">
      <w:pPr>
        <w:pStyle w:val="Bodytext80"/>
        <w:numPr>
          <w:ilvl w:val="0"/>
          <w:numId w:val="21"/>
        </w:numPr>
        <w:shd w:val="clear" w:color="auto" w:fill="auto"/>
        <w:tabs>
          <w:tab w:val="left" w:pos="284"/>
        </w:tabs>
        <w:spacing w:before="0" w:after="0" w:line="240" w:lineRule="auto"/>
        <w:jc w:val="both"/>
        <w:rPr>
          <w:rFonts w:asciiTheme="minorHAnsi" w:hAnsiTheme="minorHAnsi"/>
          <w:b w:val="0"/>
          <w:sz w:val="20"/>
          <w:szCs w:val="20"/>
        </w:rPr>
      </w:pPr>
      <w:r w:rsidRPr="00DA12DA">
        <w:rPr>
          <w:rFonts w:asciiTheme="minorHAnsi" w:hAnsiTheme="minorHAnsi"/>
          <w:b w:val="0"/>
          <w:sz w:val="20"/>
          <w:szCs w:val="20"/>
        </w:rPr>
        <w:t>Locally, however, rendered “yellow garden,” but possibly “Grarran,” a shrubbery.</w:t>
      </w:r>
    </w:p>
    <w:p w:rsidR="00B813FB" w:rsidRPr="00DA12DA" w:rsidRDefault="00127203" w:rsidP="00DA12DA">
      <w:pPr>
        <w:pStyle w:val="Bodytext80"/>
        <w:numPr>
          <w:ilvl w:val="0"/>
          <w:numId w:val="21"/>
        </w:numPr>
        <w:shd w:val="clear" w:color="auto" w:fill="auto"/>
        <w:tabs>
          <w:tab w:val="left" w:pos="284"/>
        </w:tabs>
        <w:spacing w:before="0" w:after="0" w:line="240" w:lineRule="auto"/>
        <w:jc w:val="both"/>
        <w:rPr>
          <w:rFonts w:asciiTheme="minorHAnsi" w:hAnsiTheme="minorHAnsi"/>
          <w:b w:val="0"/>
          <w:sz w:val="20"/>
          <w:szCs w:val="20"/>
        </w:rPr>
      </w:pPr>
      <w:r w:rsidRPr="00DA12DA">
        <w:rPr>
          <w:rFonts w:asciiTheme="minorHAnsi" w:hAnsiTheme="minorHAnsi"/>
          <w:b w:val="0"/>
          <w:sz w:val="20"/>
          <w:szCs w:val="20"/>
        </w:rPr>
        <w:t>Leamh also means a marsh mallow, but the “coill” practically decides the question.</w:t>
      </w:r>
    </w:p>
    <w:p w:rsidR="00B813FB" w:rsidRPr="0001610B" w:rsidRDefault="00127203" w:rsidP="00DA12DA">
      <w:pPr>
        <w:pStyle w:val="Bodytext80"/>
        <w:numPr>
          <w:ilvl w:val="0"/>
          <w:numId w:val="21"/>
        </w:numPr>
        <w:shd w:val="clear" w:color="auto" w:fill="auto"/>
        <w:tabs>
          <w:tab w:val="left" w:pos="284"/>
        </w:tabs>
        <w:spacing w:before="0" w:after="0" w:line="240" w:lineRule="auto"/>
        <w:jc w:val="left"/>
        <w:rPr>
          <w:rFonts w:asciiTheme="minorHAnsi" w:hAnsiTheme="minorHAnsi"/>
          <w:sz w:val="22"/>
          <w:szCs w:val="22"/>
        </w:rPr>
      </w:pPr>
      <w:r w:rsidRPr="00DA12DA">
        <w:rPr>
          <w:rFonts w:asciiTheme="minorHAnsi" w:hAnsiTheme="minorHAnsi"/>
          <w:b w:val="0"/>
          <w:sz w:val="20"/>
          <w:szCs w:val="20"/>
        </w:rPr>
        <w:t>The Daar River is “Abhainn na Darach” (of the oaks). Dr. Joyce’s “Irish Names of Places,” series i., p. 484,</w:t>
      </w:r>
      <w:r w:rsidRPr="0001610B">
        <w:rPr>
          <w:rFonts w:asciiTheme="minorHAnsi" w:hAnsiTheme="minorHAnsi"/>
          <w:sz w:val="22"/>
          <w:szCs w:val="22"/>
        </w:rPr>
        <w:br w:type="page"/>
      </w:r>
    </w:p>
    <w:p w:rsidR="00B813FB" w:rsidRPr="0001610B" w:rsidRDefault="00127203" w:rsidP="0001610B">
      <w:pPr>
        <w:pStyle w:val="Heading220"/>
        <w:keepNext/>
        <w:keepLines/>
        <w:shd w:val="clear" w:color="auto" w:fill="auto"/>
        <w:tabs>
          <w:tab w:val="left" w:pos="2814"/>
        </w:tabs>
        <w:spacing w:after="140" w:line="240" w:lineRule="auto"/>
        <w:rPr>
          <w:rFonts w:asciiTheme="minorHAnsi" w:hAnsiTheme="minorHAnsi"/>
          <w:sz w:val="22"/>
          <w:szCs w:val="22"/>
        </w:rPr>
      </w:pPr>
      <w:r w:rsidRPr="00DA12DA">
        <w:rPr>
          <w:rStyle w:val="Heading22115pt"/>
          <w:rFonts w:asciiTheme="minorHAnsi" w:hAnsiTheme="minorHAnsi"/>
          <w:bCs/>
          <w:sz w:val="22"/>
          <w:szCs w:val="22"/>
        </w:rPr>
        <w:lastRenderedPageBreak/>
        <w:t>292</w:t>
      </w:r>
      <w:r w:rsidRPr="0001610B">
        <w:rPr>
          <w:rStyle w:val="Heading22115pt"/>
          <w:rFonts w:asciiTheme="minorHAnsi" w:hAnsiTheme="minorHAnsi"/>
          <w:b/>
          <w:bCs/>
          <w:sz w:val="22"/>
          <w:szCs w:val="22"/>
        </w:rPr>
        <w:tab/>
      </w:r>
      <w:r w:rsidRPr="00DA12DA">
        <w:rPr>
          <w:rFonts w:asciiTheme="minorHAnsi" w:hAnsiTheme="minorHAnsi"/>
          <w:b w:val="0"/>
          <w:sz w:val="22"/>
          <w:szCs w:val="22"/>
        </w:rPr>
        <w:t>Proceedings of the Royal Irish Academy.</w:t>
      </w:r>
    </w:p>
    <w:p w:rsidR="00B813FB" w:rsidRPr="0001610B" w:rsidRDefault="00127203" w:rsidP="0001610B">
      <w:pPr>
        <w:pStyle w:val="Bodytext20"/>
        <w:shd w:val="clear" w:color="auto" w:fill="auto"/>
        <w:spacing w:before="0" w:after="287" w:line="240" w:lineRule="auto"/>
        <w:jc w:val="both"/>
        <w:rPr>
          <w:rFonts w:asciiTheme="minorHAnsi" w:hAnsiTheme="minorHAnsi"/>
          <w:sz w:val="22"/>
          <w:szCs w:val="22"/>
        </w:rPr>
      </w:pPr>
      <w:r w:rsidRPr="0001610B">
        <w:rPr>
          <w:rFonts w:asciiTheme="minorHAnsi" w:hAnsiTheme="minorHAnsi"/>
          <w:sz w:val="22"/>
          <w:szCs w:val="22"/>
        </w:rPr>
        <w:t>of oaks and trees: 1296, Dermaho (Darrachmochua) Derakyn (in</w:t>
      </w:r>
      <w:r w:rsidR="00DA12DA">
        <w:rPr>
          <w:rFonts w:asciiTheme="minorHAnsi" w:hAnsiTheme="minorHAnsi"/>
          <w:sz w:val="22"/>
          <w:szCs w:val="22"/>
        </w:rPr>
        <w:t xml:space="preserve"> </w:t>
      </w:r>
      <w:r w:rsidRPr="0001610B">
        <w:rPr>
          <w:rFonts w:asciiTheme="minorHAnsi" w:hAnsiTheme="minorHAnsi"/>
          <w:sz w:val="22"/>
          <w:szCs w:val="22"/>
        </w:rPr>
        <w:t>Corkmoyth, Athdare; 1296, Darigalvan and Kylgrene (with Lisgrene), probably a wood; 1321, Skaghmorlan, possibly near Croom; 1323 Kyllynte, a plea about trees in same, between W. Lercedekene with David Beaver and Alianor le Blound (White), &amp;c.</w:t>
      </w:r>
    </w:p>
    <w:p w:rsidR="00B813FB" w:rsidRPr="0001610B" w:rsidRDefault="00127203" w:rsidP="0001610B">
      <w:pPr>
        <w:pStyle w:val="Bodytext80"/>
        <w:shd w:val="clear" w:color="auto" w:fill="auto"/>
        <w:spacing w:before="0" w:after="143" w:line="240" w:lineRule="auto"/>
        <w:rPr>
          <w:rFonts w:asciiTheme="minorHAnsi" w:hAnsiTheme="minorHAnsi"/>
          <w:sz w:val="22"/>
          <w:szCs w:val="22"/>
        </w:rPr>
      </w:pPr>
      <w:bookmarkStart w:id="26" w:name="Woods"/>
      <w:bookmarkEnd w:id="26"/>
      <w:r w:rsidRPr="0001610B">
        <w:rPr>
          <w:rStyle w:val="Bodytext8SmallCaps"/>
          <w:rFonts w:asciiTheme="minorHAnsi" w:hAnsiTheme="minorHAnsi"/>
          <w:b/>
          <w:bCs/>
          <w:sz w:val="22"/>
          <w:szCs w:val="22"/>
        </w:rPr>
        <w:t xml:space="preserve">The Woods in </w:t>
      </w:r>
      <w:r w:rsidRPr="0001610B">
        <w:rPr>
          <w:rStyle w:val="Bodytext8105pt"/>
          <w:rFonts w:asciiTheme="minorHAnsi" w:hAnsiTheme="minorHAnsi"/>
          <w:sz w:val="22"/>
          <w:szCs w:val="22"/>
        </w:rPr>
        <w:t>1583.</w:t>
      </w:r>
    </w:p>
    <w:p w:rsidR="00B813FB" w:rsidRDefault="00DA12DA" w:rsidP="0001610B">
      <w:pPr>
        <w:pStyle w:val="Bodytext20"/>
        <w:shd w:val="clear" w:color="auto" w:fill="auto"/>
        <w:spacing w:before="0" w:after="333" w:line="240" w:lineRule="auto"/>
        <w:ind w:firstLine="320"/>
        <w:jc w:val="both"/>
        <w:rPr>
          <w:rFonts w:asciiTheme="minorHAnsi" w:hAnsiTheme="minorHAnsi"/>
          <w:sz w:val="22"/>
          <w:szCs w:val="22"/>
        </w:rPr>
      </w:pPr>
      <w:r>
        <w:rPr>
          <w:rFonts w:asciiTheme="minorHAnsi" w:hAnsiTheme="minorHAnsi"/>
          <w:sz w:val="22"/>
          <w:szCs w:val="22"/>
        </w:rPr>
        <w:t>(20) We have c</w:t>
      </w:r>
      <w:r w:rsidR="00127203" w:rsidRPr="0001610B">
        <w:rPr>
          <w:rFonts w:asciiTheme="minorHAnsi" w:hAnsiTheme="minorHAnsi"/>
          <w:sz w:val="22"/>
          <w:szCs w:val="22"/>
        </w:rPr>
        <w:t>ast the Limerick portion of this paper on different lines from those followed in Clare. There, as far as possible, we included all historic side-lights and names with our only, but full, early survey under the map-divisions. Here we keep together the remarkable mass of facts contained in the great surveys of the confiscated estates taken after the rebellion and death of the unfortunate Gerald, Earl of Desmond, the main surveys being the Desmond Roll of 1583, and that of Christopher Peyton, compiled three years later. Peyton</w:t>
      </w:r>
      <w:r w:rsidR="00127203" w:rsidRPr="0001610B">
        <w:rPr>
          <w:rFonts w:asciiTheme="minorHAnsi" w:hAnsiTheme="minorHAnsi"/>
          <w:sz w:val="22"/>
          <w:szCs w:val="22"/>
          <w:vertAlign w:val="superscript"/>
        </w:rPr>
        <w:t>1</w:t>
      </w:r>
      <w:r w:rsidR="00127203" w:rsidRPr="0001610B">
        <w:rPr>
          <w:rFonts w:asciiTheme="minorHAnsi" w:hAnsiTheme="minorHAnsi"/>
          <w:sz w:val="22"/>
          <w:szCs w:val="22"/>
        </w:rPr>
        <w:t xml:space="preserve"> premises that a cantred contains thirty villata, each capable of sustaining 300 cows. Munster (excluding Tomow, Clare, or North Munster) had seventy cantreds. He unfortunately, in his elaborate statements about the woods, gives us no definite measure of their extent. Condensing his notes—</w:t>
      </w:r>
      <w:r w:rsidR="00127203" w:rsidRPr="0001610B">
        <w:rPr>
          <w:rStyle w:val="Bodytext275pt"/>
          <w:rFonts w:asciiTheme="minorHAnsi" w:hAnsiTheme="minorHAnsi"/>
          <w:sz w:val="22"/>
          <w:szCs w:val="22"/>
        </w:rPr>
        <w:t xml:space="preserve">Small County </w:t>
      </w:r>
      <w:r w:rsidR="00127203" w:rsidRPr="0001610B">
        <w:rPr>
          <w:rFonts w:asciiTheme="minorHAnsi" w:hAnsiTheme="minorHAnsi"/>
          <w:sz w:val="22"/>
          <w:szCs w:val="22"/>
        </w:rPr>
        <w:t xml:space="preserve">had woods, or underwoods, at Crean and Glenogra. </w:t>
      </w:r>
      <w:r w:rsidR="00127203" w:rsidRPr="0001610B">
        <w:rPr>
          <w:rStyle w:val="Bodytext275pt"/>
          <w:rFonts w:asciiTheme="minorHAnsi" w:hAnsiTheme="minorHAnsi"/>
          <w:sz w:val="22"/>
          <w:szCs w:val="22"/>
        </w:rPr>
        <w:t xml:space="preserve">Pubblebrian </w:t>
      </w:r>
      <w:r w:rsidR="00127203" w:rsidRPr="0001610B">
        <w:rPr>
          <w:rFonts w:asciiTheme="minorHAnsi" w:hAnsiTheme="minorHAnsi"/>
          <w:sz w:val="22"/>
          <w:szCs w:val="22"/>
        </w:rPr>
        <w:t xml:space="preserve">had Kilballyregan and Kyllcloghe woods, with a salmon fishery at the latter, in Cloughytacka. In </w:t>
      </w:r>
      <w:r w:rsidR="00127203" w:rsidRPr="0001610B">
        <w:rPr>
          <w:rStyle w:val="Bodytext275pt"/>
          <w:rFonts w:asciiTheme="minorHAnsi" w:hAnsiTheme="minorHAnsi"/>
          <w:sz w:val="22"/>
          <w:szCs w:val="22"/>
        </w:rPr>
        <w:t xml:space="preserve">Clanwilliam </w:t>
      </w:r>
      <w:r w:rsidR="00127203" w:rsidRPr="0001610B">
        <w:rPr>
          <w:rFonts w:asciiTheme="minorHAnsi" w:hAnsiTheme="minorHAnsi"/>
          <w:sz w:val="22"/>
          <w:szCs w:val="22"/>
        </w:rPr>
        <w:t xml:space="preserve">were certain valueless underwoods at Corbally, near Limerick city, and woods at Templenemounda, which was waste </w:t>
      </w:r>
      <w:bookmarkStart w:id="27" w:name="Clanwilliam"/>
      <w:bookmarkEnd w:id="27"/>
      <w:r w:rsidR="00127203" w:rsidRPr="0001610B">
        <w:rPr>
          <w:rFonts w:asciiTheme="minorHAnsi" w:hAnsiTheme="minorHAnsi"/>
          <w:sz w:val="22"/>
          <w:szCs w:val="22"/>
        </w:rPr>
        <w:t>(21). Courtbrake Manor, between Mungret and Limerick, h</w:t>
      </w:r>
      <w:r w:rsidR="00CE21AE">
        <w:rPr>
          <w:rFonts w:asciiTheme="minorHAnsi" w:hAnsiTheme="minorHAnsi"/>
          <w:sz w:val="22"/>
          <w:szCs w:val="22"/>
        </w:rPr>
        <w:t>ad a wood or underwood called “</w:t>
      </w:r>
      <w:r w:rsidR="00127203" w:rsidRPr="0001610B">
        <w:rPr>
          <w:rFonts w:asciiTheme="minorHAnsi" w:hAnsiTheme="minorHAnsi"/>
          <w:sz w:val="22"/>
          <w:szCs w:val="22"/>
        </w:rPr>
        <w:t xml:space="preserve">lez shrubs.” In </w:t>
      </w:r>
      <w:r w:rsidR="00127203" w:rsidRPr="0001610B">
        <w:rPr>
          <w:rStyle w:val="Bodytext275pt"/>
          <w:rFonts w:asciiTheme="minorHAnsi" w:hAnsiTheme="minorHAnsi"/>
          <w:sz w:val="22"/>
          <w:szCs w:val="22"/>
        </w:rPr>
        <w:t xml:space="preserve">Owney </w:t>
      </w:r>
      <w:r w:rsidR="00127203" w:rsidRPr="0001610B">
        <w:rPr>
          <w:rFonts w:asciiTheme="minorHAnsi" w:hAnsiTheme="minorHAnsi"/>
          <w:sz w:val="22"/>
          <w:szCs w:val="22"/>
        </w:rPr>
        <w:t xml:space="preserve">barony, or Wony Mulrian, Bealruffhin wood is named. </w:t>
      </w:r>
      <w:r w:rsidR="00127203" w:rsidRPr="0001610B">
        <w:rPr>
          <w:rStyle w:val="Bodytext275pt"/>
          <w:rFonts w:asciiTheme="minorHAnsi" w:hAnsiTheme="minorHAnsi"/>
          <w:sz w:val="22"/>
          <w:szCs w:val="22"/>
        </w:rPr>
        <w:t xml:space="preserve">Coonagh </w:t>
      </w:r>
      <w:r w:rsidR="00127203" w:rsidRPr="0001610B">
        <w:rPr>
          <w:rFonts w:asciiTheme="minorHAnsi" w:hAnsiTheme="minorHAnsi"/>
          <w:sz w:val="22"/>
          <w:szCs w:val="22"/>
        </w:rPr>
        <w:t xml:space="preserve">had woods, underwoods, and timber trees at Kyledromelare in Grene, and Kyllduff wood in Asgrenan in Arra (241). In </w:t>
      </w:r>
      <w:r w:rsidR="00127203" w:rsidRPr="0001610B">
        <w:rPr>
          <w:rStyle w:val="Bodytext275pt"/>
          <w:rFonts w:asciiTheme="minorHAnsi" w:hAnsiTheme="minorHAnsi"/>
          <w:sz w:val="22"/>
          <w:szCs w:val="22"/>
        </w:rPr>
        <w:t xml:space="preserve">Cosmaye </w:t>
      </w:r>
      <w:r w:rsidR="00127203" w:rsidRPr="0001610B">
        <w:rPr>
          <w:rFonts w:asciiTheme="minorHAnsi" w:hAnsiTheme="minorHAnsi"/>
          <w:sz w:val="22"/>
          <w:szCs w:val="22"/>
        </w:rPr>
        <w:t xml:space="preserve">we find Kylnegloghe wood, and that of Ballinfroyne at Aeylacka, and Beabus near Adare (233, 177). In the Toghe of </w:t>
      </w:r>
      <w:r w:rsidR="00127203" w:rsidRPr="0001610B">
        <w:rPr>
          <w:rStyle w:val="Bodytext275pt"/>
          <w:rFonts w:asciiTheme="minorHAnsi" w:hAnsiTheme="minorHAnsi"/>
          <w:sz w:val="22"/>
          <w:szCs w:val="22"/>
        </w:rPr>
        <w:t xml:space="preserve">Bruree </w:t>
      </w:r>
      <w:r w:rsidR="00127203" w:rsidRPr="0001610B">
        <w:rPr>
          <w:rFonts w:asciiTheme="minorHAnsi" w:hAnsiTheme="minorHAnsi"/>
          <w:sz w:val="22"/>
          <w:szCs w:val="22"/>
        </w:rPr>
        <w:t xml:space="preserve">we find the Maigue Valley was then well wooded and with underwoods. There were “several trees named Ashe” at Cloneferty, Ballyfowken, Ballynowrane, and Palmerston; Lysshenaconnoe on the Maigue was waste and very well wooded (37-39). </w:t>
      </w:r>
      <w:r w:rsidR="00127203" w:rsidRPr="0001610B">
        <w:rPr>
          <w:rStyle w:val="Bodytext275pt"/>
          <w:rFonts w:asciiTheme="minorHAnsi" w:hAnsiTheme="minorHAnsi"/>
          <w:sz w:val="22"/>
          <w:szCs w:val="22"/>
        </w:rPr>
        <w:t xml:space="preserve">Cossetlerough, </w:t>
      </w:r>
      <w:r w:rsidR="00127203" w:rsidRPr="0001610B">
        <w:rPr>
          <w:rFonts w:asciiTheme="minorHAnsi" w:hAnsiTheme="minorHAnsi"/>
          <w:sz w:val="22"/>
          <w:szCs w:val="22"/>
        </w:rPr>
        <w:t xml:space="preserve">the country round Kilmallock, was cleared (236), but there were woods at Kilfynney near that place, and also at Scortnageeragh. </w:t>
      </w:r>
      <w:r w:rsidR="00127203" w:rsidRPr="0001610B">
        <w:rPr>
          <w:rStyle w:val="Bodytext275pt"/>
          <w:rFonts w:asciiTheme="minorHAnsi" w:hAnsiTheme="minorHAnsi"/>
          <w:sz w:val="22"/>
          <w:szCs w:val="22"/>
        </w:rPr>
        <w:t xml:space="preserve">Kenry </w:t>
      </w:r>
      <w:r w:rsidR="00127203" w:rsidRPr="0001610B">
        <w:rPr>
          <w:rFonts w:asciiTheme="minorHAnsi" w:hAnsiTheme="minorHAnsi"/>
          <w:sz w:val="22"/>
          <w:szCs w:val="22"/>
        </w:rPr>
        <w:t>or Kenry Hurragh (of Curragh) had good woods and underwoods, with timber trees at Curragh and seven other woods adjoining. The chief of these were named Kyllkenry and Bellaghnecranney. There were fisheries on the Maigue and Shannon, which seem to have gone with these woods in the old tenure.</w:t>
      </w:r>
    </w:p>
    <w:p w:rsidR="00CE21AE" w:rsidRPr="0001610B" w:rsidRDefault="00CE21AE" w:rsidP="0001610B">
      <w:pPr>
        <w:pStyle w:val="Bodytext20"/>
        <w:shd w:val="clear" w:color="auto" w:fill="auto"/>
        <w:spacing w:before="0" w:after="333" w:line="240" w:lineRule="auto"/>
        <w:ind w:firstLine="320"/>
        <w:jc w:val="both"/>
        <w:rPr>
          <w:rFonts w:asciiTheme="minorHAnsi" w:hAnsiTheme="minorHAnsi"/>
          <w:sz w:val="22"/>
          <w:szCs w:val="22"/>
        </w:rPr>
      </w:pPr>
    </w:p>
    <w:p w:rsidR="00B813FB" w:rsidRPr="0001610B" w:rsidRDefault="00127203" w:rsidP="0001610B">
      <w:pPr>
        <w:pStyle w:val="Bodytext80"/>
        <w:shd w:val="clear" w:color="auto" w:fill="auto"/>
        <w:spacing w:before="0" w:after="0" w:line="240" w:lineRule="auto"/>
        <w:jc w:val="left"/>
        <w:rPr>
          <w:rFonts w:asciiTheme="minorHAnsi" w:hAnsiTheme="minorHAnsi"/>
          <w:sz w:val="22"/>
          <w:szCs w:val="22"/>
        </w:rPr>
      </w:pPr>
      <w:r w:rsidRPr="0001610B">
        <w:rPr>
          <w:rFonts w:asciiTheme="minorHAnsi" w:hAnsiTheme="minorHAnsi"/>
          <w:sz w:val="22"/>
          <w:szCs w:val="22"/>
          <w:vertAlign w:val="superscript"/>
        </w:rPr>
        <w:t>1</w:t>
      </w:r>
      <w:r w:rsidRPr="00CE21AE">
        <w:rPr>
          <w:rFonts w:asciiTheme="minorHAnsi" w:hAnsiTheme="minorHAnsi"/>
          <w:b w:val="0"/>
          <w:sz w:val="20"/>
          <w:szCs w:val="20"/>
        </w:rPr>
        <w:t xml:space="preserve"> Public Record Office, Dublin.</w:t>
      </w:r>
      <w:r w:rsidRPr="0001610B">
        <w:rPr>
          <w:rFonts w:asciiTheme="minorHAnsi" w:hAnsiTheme="minorHAnsi"/>
          <w:sz w:val="22"/>
          <w:szCs w:val="22"/>
        </w:rPr>
        <w:br w:type="page"/>
      </w:r>
    </w:p>
    <w:p w:rsidR="00B813FB" w:rsidRPr="00CE21AE" w:rsidRDefault="00127203" w:rsidP="0001610B">
      <w:pPr>
        <w:pStyle w:val="Bodytext90"/>
        <w:shd w:val="clear" w:color="auto" w:fill="auto"/>
        <w:spacing w:after="133" w:line="240" w:lineRule="auto"/>
        <w:jc w:val="center"/>
        <w:rPr>
          <w:rFonts w:asciiTheme="minorHAnsi" w:hAnsiTheme="minorHAnsi"/>
          <w:b w:val="0"/>
          <w:sz w:val="22"/>
          <w:szCs w:val="22"/>
        </w:rPr>
      </w:pPr>
      <w:r w:rsidRPr="00CE21AE">
        <w:rPr>
          <w:rStyle w:val="Bodytext9105pt"/>
          <w:rFonts w:asciiTheme="minorHAnsi" w:hAnsiTheme="minorHAnsi"/>
          <w:bCs/>
          <w:sz w:val="22"/>
          <w:szCs w:val="22"/>
        </w:rPr>
        <w:lastRenderedPageBreak/>
        <w:t>W</w:t>
      </w:r>
      <w:r w:rsidRPr="0001610B">
        <w:rPr>
          <w:rStyle w:val="Bodytext9105pt"/>
          <w:rFonts w:asciiTheme="minorHAnsi" w:hAnsiTheme="minorHAnsi"/>
          <w:b/>
          <w:bCs/>
          <w:sz w:val="22"/>
          <w:szCs w:val="22"/>
        </w:rPr>
        <w:t>estropp</w:t>
      </w:r>
      <w:r w:rsidRPr="00CE21AE">
        <w:rPr>
          <w:rFonts w:asciiTheme="minorHAnsi" w:hAnsiTheme="minorHAnsi"/>
          <w:b w:val="0"/>
          <w:sz w:val="22"/>
          <w:szCs w:val="22"/>
        </w:rPr>
        <w:t>—Forests of the Counties of the Lower Shannon Valley</w:t>
      </w:r>
      <w:r w:rsidRPr="00CE21AE">
        <w:rPr>
          <w:rStyle w:val="Bodytext9115pt"/>
          <w:rFonts w:asciiTheme="minorHAnsi" w:hAnsiTheme="minorHAnsi"/>
          <w:b/>
          <w:bCs/>
          <w:sz w:val="22"/>
          <w:szCs w:val="22"/>
        </w:rPr>
        <w:t xml:space="preserve">. </w:t>
      </w:r>
      <w:r w:rsidR="00CE21AE">
        <w:rPr>
          <w:rStyle w:val="Bodytext9115pt"/>
          <w:rFonts w:asciiTheme="minorHAnsi" w:hAnsiTheme="minorHAnsi"/>
          <w:b/>
          <w:bCs/>
          <w:sz w:val="22"/>
          <w:szCs w:val="22"/>
        </w:rPr>
        <w:t xml:space="preserve"> </w:t>
      </w:r>
      <w:r w:rsidRPr="00CE21AE">
        <w:rPr>
          <w:rStyle w:val="Bodytext9115pt"/>
          <w:rFonts w:asciiTheme="minorHAnsi" w:hAnsiTheme="minorHAnsi"/>
          <w:bCs/>
          <w:sz w:val="22"/>
          <w:szCs w:val="22"/>
        </w:rPr>
        <w:t>293</w:t>
      </w:r>
    </w:p>
    <w:p w:rsidR="00B813FB" w:rsidRPr="0001610B" w:rsidRDefault="00127203" w:rsidP="00CE21AE">
      <w:pPr>
        <w:pStyle w:val="Bodytext20"/>
        <w:numPr>
          <w:ilvl w:val="0"/>
          <w:numId w:val="22"/>
        </w:numPr>
        <w:shd w:val="clear" w:color="auto" w:fill="auto"/>
        <w:spacing w:before="0" w:after="0" w:line="240" w:lineRule="auto"/>
        <w:ind w:firstLine="300"/>
        <w:jc w:val="both"/>
        <w:rPr>
          <w:rFonts w:asciiTheme="minorHAnsi" w:hAnsiTheme="minorHAnsi"/>
          <w:sz w:val="22"/>
          <w:szCs w:val="22"/>
        </w:rPr>
      </w:pPr>
      <w:bookmarkStart w:id="28" w:name="Connelloe2"/>
      <w:bookmarkEnd w:id="28"/>
      <w:r w:rsidRPr="0001610B">
        <w:rPr>
          <w:rStyle w:val="Bodytext275pt"/>
          <w:rFonts w:asciiTheme="minorHAnsi" w:hAnsiTheme="minorHAnsi"/>
          <w:sz w:val="22"/>
          <w:szCs w:val="22"/>
        </w:rPr>
        <w:t xml:space="preserve">Connello, </w:t>
      </w:r>
      <w:r w:rsidRPr="0001610B">
        <w:rPr>
          <w:rFonts w:asciiTheme="minorHAnsi" w:hAnsiTheme="minorHAnsi"/>
          <w:sz w:val="22"/>
          <w:szCs w:val="22"/>
        </w:rPr>
        <w:t>being the chief patrimony of the Earl, is treated exhaustively in the Surveys. In the case of the other baronies only small portions were forfeited; and we have no security that we can get any wide view of their condition. In the Toghe of Clonhennery (round Castletown, now called “Conyers</w:t>
      </w:r>
      <w:r w:rsidR="00CE21AE">
        <w:rPr>
          <w:rFonts w:asciiTheme="minorHAnsi" w:hAnsiTheme="minorHAnsi"/>
          <w:sz w:val="22"/>
          <w:szCs w:val="22"/>
        </w:rPr>
        <w:t>”</w:t>
      </w:r>
      <w:r w:rsidRPr="0001610B">
        <w:rPr>
          <w:rFonts w:asciiTheme="minorHAnsi" w:hAnsiTheme="minorHAnsi"/>
          <w:sz w:val="22"/>
          <w:szCs w:val="22"/>
        </w:rPr>
        <w:t xml:space="preserve"> but once “Ballincastelane MacEnery”), Corkemohur had oak and ash: so had Beallaghan Ulley, Gortroo, Cappanenanta, and Cappaghneaghan. There were other woods at Gortincappaghquin, Cragnekerrelagh, and Kyllehallagh. Dyrreallen still retained its oak wood. Other woods were found at Kilwarren, seven miles west from Kilmallock, Mulloharde, Gurtenrynneholagh, Molloharde in Kyllmyde (Kilmeedy), and Muskrynownan (41, 50); in short, all the lands through this division down to the Cork border, where they ran into the great wood of Kilmore, abounded in timber and underwoods. Later in the book is also named a wood at Pallice in the district (237).</w:t>
      </w:r>
    </w:p>
    <w:p w:rsidR="00B813FB" w:rsidRPr="0001610B" w:rsidRDefault="00127203" w:rsidP="00EA7DF6">
      <w:pPr>
        <w:pStyle w:val="Bodytext20"/>
        <w:numPr>
          <w:ilvl w:val="0"/>
          <w:numId w:val="22"/>
        </w:numPr>
        <w:shd w:val="clear" w:color="auto" w:fill="auto"/>
        <w:spacing w:before="0" w:after="0" w:line="240" w:lineRule="auto"/>
        <w:ind w:firstLine="300"/>
        <w:jc w:val="both"/>
        <w:rPr>
          <w:rFonts w:asciiTheme="minorHAnsi" w:hAnsiTheme="minorHAnsi"/>
          <w:sz w:val="22"/>
          <w:szCs w:val="22"/>
        </w:rPr>
      </w:pPr>
      <w:r w:rsidRPr="0001610B">
        <w:rPr>
          <w:rFonts w:asciiTheme="minorHAnsi" w:hAnsiTheme="minorHAnsi"/>
          <w:sz w:val="22"/>
          <w:szCs w:val="22"/>
        </w:rPr>
        <w:t xml:space="preserve">In </w:t>
      </w:r>
      <w:bookmarkStart w:id="29" w:name="Tawnagh"/>
      <w:bookmarkEnd w:id="29"/>
      <w:r w:rsidRPr="0001610B">
        <w:rPr>
          <w:rStyle w:val="Bodytext2Bold0"/>
          <w:rFonts w:asciiTheme="minorHAnsi" w:hAnsiTheme="minorHAnsi"/>
          <w:sz w:val="22"/>
          <w:szCs w:val="22"/>
        </w:rPr>
        <w:t xml:space="preserve">Tawnagh Toghe </w:t>
      </w:r>
      <w:r w:rsidRPr="0001610B">
        <w:rPr>
          <w:rFonts w:asciiTheme="minorHAnsi" w:hAnsiTheme="minorHAnsi"/>
          <w:sz w:val="22"/>
          <w:szCs w:val="22"/>
        </w:rPr>
        <w:t>(Mahoonagh) there were divers parcels of woods in Meane, Mohonagh, Dyrren, and Kylbreden, ten woods in all. The forests were thick along the southern borders. Clenless (or Cleanglas) had five more woods; there was an aerie of goshawks in Glanemurlane. Hawking must have appealed to the Commissioners to find place for such an entry in the confiscation of half a province. There were woods at Culshonekyne, Leaughbeg, Ballintubber, and Dromdewyn in Killedy, and one named Cowle cappagh in Tawnagh (243-6).</w:t>
      </w:r>
    </w:p>
    <w:p w:rsidR="00B813FB" w:rsidRPr="0001610B" w:rsidRDefault="00127203" w:rsidP="0001610B">
      <w:pPr>
        <w:pStyle w:val="Bodytext20"/>
        <w:shd w:val="clear" w:color="auto" w:fill="auto"/>
        <w:spacing w:before="0" w:after="0" w:line="240" w:lineRule="auto"/>
        <w:ind w:firstLine="300"/>
        <w:jc w:val="both"/>
        <w:rPr>
          <w:rFonts w:asciiTheme="minorHAnsi" w:hAnsiTheme="minorHAnsi"/>
          <w:sz w:val="22"/>
          <w:szCs w:val="22"/>
        </w:rPr>
      </w:pPr>
      <w:r w:rsidRPr="0001610B">
        <w:rPr>
          <w:rFonts w:asciiTheme="minorHAnsi" w:hAnsiTheme="minorHAnsi"/>
          <w:sz w:val="22"/>
          <w:szCs w:val="22"/>
        </w:rPr>
        <w:t xml:space="preserve">The district round the hill of Knockferina, though lying in several divisions, may be taken together. There were woods at Lysemoto Castle; Bodestocke, now Woodstock, which had three; Gortnefohe or Gorteneghe (see 212); Ballygylletagle, Kyll-Glantannanetonnagha, Ballygreanan and Ballyneale, with woods and underwoods at Liskennet, and three at Ballykearan and Kyllyscappalassawre. Knockfearinhy itself was waste, save for </w:t>
      </w:r>
      <w:r w:rsidRPr="00EA7DF6">
        <w:rPr>
          <w:rStyle w:val="Bodytext2Bold1"/>
          <w:rFonts w:asciiTheme="minorHAnsi" w:hAnsiTheme="minorHAnsi"/>
          <w:b w:val="0"/>
          <w:sz w:val="22"/>
          <w:szCs w:val="22"/>
        </w:rPr>
        <w:t>a</w:t>
      </w:r>
      <w:r w:rsidRPr="0001610B">
        <w:rPr>
          <w:rStyle w:val="Bodytext2Bold1"/>
          <w:rFonts w:asciiTheme="minorHAnsi" w:hAnsiTheme="minorHAnsi"/>
          <w:sz w:val="22"/>
          <w:szCs w:val="22"/>
        </w:rPr>
        <w:t xml:space="preserve"> </w:t>
      </w:r>
      <w:r w:rsidRPr="0001610B">
        <w:rPr>
          <w:rFonts w:asciiTheme="minorHAnsi" w:hAnsiTheme="minorHAnsi"/>
          <w:sz w:val="22"/>
          <w:szCs w:val="22"/>
        </w:rPr>
        <w:t>quarry of stones (56-66). There were woods and underwoods in Croagh parish, at Croagh itself, Kylltennan, Dyrrenegawyg, near the last, Kyllvargey, Kyllpursell, Kylladame, all very well wooded, and Park-Omogan and Ballinwryg (66-71). A forest called Glanoore lay from Clonshire to Bower, and enabled the troops of the Sugan Earl some years later (1599) to ambuscade the Earl of Essex and his force on their way to relieve Askeaton Castle. The Clonshire woods are mentioned several times, and others at Cragbeg and Cappagh Castle, which rears its lofty, shattered tower beside the railway near Ballingrane (177-233).</w:t>
      </w:r>
    </w:p>
    <w:p w:rsidR="00B813FB" w:rsidRPr="0001610B" w:rsidRDefault="00EA7DF6" w:rsidP="0001610B">
      <w:pPr>
        <w:pStyle w:val="Bodytext20"/>
        <w:shd w:val="clear" w:color="auto" w:fill="auto"/>
        <w:spacing w:before="0" w:after="0" w:line="240" w:lineRule="auto"/>
        <w:ind w:firstLine="300"/>
        <w:jc w:val="both"/>
        <w:rPr>
          <w:rFonts w:asciiTheme="minorHAnsi" w:hAnsiTheme="minorHAnsi"/>
          <w:sz w:val="22"/>
          <w:szCs w:val="22"/>
        </w:rPr>
      </w:pPr>
      <w:r>
        <w:rPr>
          <w:rFonts w:asciiTheme="minorHAnsi" w:hAnsiTheme="minorHAnsi"/>
          <w:sz w:val="22"/>
          <w:szCs w:val="22"/>
        </w:rPr>
        <w:t>N</w:t>
      </w:r>
      <w:r w:rsidR="00127203" w:rsidRPr="0001610B">
        <w:rPr>
          <w:rFonts w:asciiTheme="minorHAnsi" w:hAnsiTheme="minorHAnsi"/>
          <w:sz w:val="22"/>
          <w:szCs w:val="22"/>
        </w:rPr>
        <w:t>antinan parish (its name recalling the nettle) was better cleared. There were some trees at Ardgowlebeg, and a wood at Beliacullenagh. Evidently hollies predominated there, as oaks did at Dyrrenegawnyg. Two more woods</w:t>
      </w:r>
    </w:p>
    <w:p w:rsidR="00B813FB" w:rsidRPr="0001610B" w:rsidRDefault="00127203" w:rsidP="0001610B">
      <w:pPr>
        <w:pStyle w:val="Bodytext130"/>
        <w:shd w:val="clear" w:color="auto" w:fill="auto"/>
        <w:tabs>
          <w:tab w:val="left" w:pos="7402"/>
        </w:tabs>
        <w:spacing w:before="0" w:after="0" w:line="240" w:lineRule="auto"/>
        <w:rPr>
          <w:rFonts w:asciiTheme="minorHAnsi" w:hAnsiTheme="minorHAnsi"/>
          <w:sz w:val="22"/>
          <w:szCs w:val="22"/>
        </w:rPr>
      </w:pPr>
      <w:r w:rsidRPr="0001610B">
        <w:rPr>
          <w:rFonts w:asciiTheme="minorHAnsi" w:hAnsiTheme="minorHAnsi"/>
          <w:sz w:val="22"/>
          <w:szCs w:val="22"/>
        </w:rPr>
        <w:tab/>
      </w:r>
      <w:r w:rsidRPr="0001610B">
        <w:rPr>
          <w:rFonts w:asciiTheme="minorHAnsi" w:hAnsiTheme="minorHAnsi"/>
          <w:sz w:val="22"/>
          <w:szCs w:val="22"/>
        </w:rPr>
        <w:br w:type="page"/>
      </w:r>
    </w:p>
    <w:p w:rsidR="00B813FB" w:rsidRPr="00EA7DF6" w:rsidRDefault="00127203" w:rsidP="0001610B">
      <w:pPr>
        <w:pStyle w:val="Heading220"/>
        <w:keepNext/>
        <w:keepLines/>
        <w:shd w:val="clear" w:color="auto" w:fill="auto"/>
        <w:tabs>
          <w:tab w:val="left" w:pos="2778"/>
        </w:tabs>
        <w:spacing w:after="137" w:line="240" w:lineRule="auto"/>
        <w:rPr>
          <w:rFonts w:asciiTheme="minorHAnsi" w:hAnsiTheme="minorHAnsi"/>
          <w:b w:val="0"/>
          <w:sz w:val="22"/>
          <w:szCs w:val="22"/>
        </w:rPr>
      </w:pPr>
      <w:r w:rsidRPr="00EA7DF6">
        <w:rPr>
          <w:rStyle w:val="Heading22115pt"/>
          <w:rFonts w:asciiTheme="minorHAnsi" w:hAnsiTheme="minorHAnsi"/>
          <w:bCs/>
          <w:sz w:val="22"/>
          <w:szCs w:val="22"/>
        </w:rPr>
        <w:lastRenderedPageBreak/>
        <w:t>294</w:t>
      </w:r>
      <w:r w:rsidRPr="0001610B">
        <w:rPr>
          <w:rStyle w:val="Heading22115pt"/>
          <w:rFonts w:asciiTheme="minorHAnsi" w:hAnsiTheme="minorHAnsi"/>
          <w:b/>
          <w:bCs/>
          <w:sz w:val="22"/>
          <w:szCs w:val="22"/>
        </w:rPr>
        <w:tab/>
      </w:r>
      <w:r w:rsidRPr="00EA7DF6">
        <w:rPr>
          <w:rFonts w:asciiTheme="minorHAnsi" w:hAnsiTheme="minorHAnsi"/>
          <w:b w:val="0"/>
          <w:sz w:val="22"/>
          <w:szCs w:val="22"/>
        </w:rPr>
        <w:t>Proceedings of the Royal Irish Academy</w:t>
      </w:r>
      <w:r w:rsidRPr="00EA7DF6">
        <w:rPr>
          <w:rStyle w:val="Heading22115pt"/>
          <w:rFonts w:asciiTheme="minorHAnsi" w:hAnsiTheme="minorHAnsi"/>
          <w:b/>
          <w:bCs/>
          <w:sz w:val="22"/>
          <w:szCs w:val="22"/>
          <w:lang w:val="en-US" w:eastAsia="en-US" w:bidi="en-US"/>
        </w:rPr>
        <w:t>.</w:t>
      </w:r>
    </w:p>
    <w:p w:rsidR="00B813FB" w:rsidRPr="0001610B" w:rsidRDefault="00127203" w:rsidP="0001610B">
      <w:pPr>
        <w:pStyle w:val="Bodytext20"/>
        <w:shd w:val="clear" w:color="auto" w:fill="auto"/>
        <w:spacing w:before="0" w:after="0" w:line="240" w:lineRule="auto"/>
        <w:jc w:val="left"/>
        <w:rPr>
          <w:rFonts w:asciiTheme="minorHAnsi" w:hAnsiTheme="minorHAnsi"/>
          <w:sz w:val="22"/>
          <w:szCs w:val="22"/>
        </w:rPr>
      </w:pPr>
      <w:r w:rsidRPr="0001610B">
        <w:rPr>
          <w:rFonts w:asciiTheme="minorHAnsi" w:hAnsiTheme="minorHAnsi"/>
          <w:sz w:val="22"/>
          <w:szCs w:val="22"/>
        </w:rPr>
        <w:t>lay at Cloghatred, Inchmoore, and Kyllcroye. Strange to say, the Commissioners were unable to find if the lands were inhabited (71-80).</w:t>
      </w:r>
    </w:p>
    <w:p w:rsidR="00B813FB" w:rsidRPr="0001610B" w:rsidRDefault="00127203" w:rsidP="00EA7DF6">
      <w:pPr>
        <w:pStyle w:val="Bodytext20"/>
        <w:numPr>
          <w:ilvl w:val="0"/>
          <w:numId w:val="22"/>
        </w:numPr>
        <w:shd w:val="clear" w:color="auto" w:fill="auto"/>
        <w:tabs>
          <w:tab w:val="left" w:pos="851"/>
        </w:tabs>
        <w:spacing w:before="0" w:after="0" w:line="240" w:lineRule="auto"/>
        <w:ind w:firstLine="320"/>
        <w:jc w:val="both"/>
        <w:rPr>
          <w:rFonts w:asciiTheme="minorHAnsi" w:hAnsiTheme="minorHAnsi"/>
          <w:sz w:val="22"/>
          <w:szCs w:val="22"/>
        </w:rPr>
      </w:pPr>
      <w:bookmarkStart w:id="30" w:name="Deel"/>
      <w:bookmarkEnd w:id="30"/>
      <w:r w:rsidRPr="0001610B">
        <w:rPr>
          <w:rStyle w:val="Bodytext275pt"/>
          <w:rFonts w:asciiTheme="minorHAnsi" w:hAnsiTheme="minorHAnsi"/>
          <w:sz w:val="22"/>
          <w:szCs w:val="22"/>
        </w:rPr>
        <w:t>The Deel Valley.</w:t>
      </w:r>
      <w:r w:rsidRPr="0001610B">
        <w:rPr>
          <w:rFonts w:asciiTheme="minorHAnsi" w:hAnsiTheme="minorHAnsi"/>
          <w:sz w:val="22"/>
          <w:szCs w:val="22"/>
        </w:rPr>
        <w:t>—We now reach the lower valley of the Deel, and the strongest castle and one of the chief manors of the Desmonds at Askeaton, the ancient Iniskefty, which name is used for the last time in the Inquisitions of this date. The Park of Kylgulbane, Farrencaheragh, Moynerly, Knockderry, and other woods lay round the village. Ballyengland or Ballyinglanna (now Castle Hewson) was then, as now, a thickly wooded glen. The wood was called Kyllmoore; while an oak coppice near the Deel was appropriately named DerryShandyrrey; the Islets of Ilan e Woghuill, or the Bays Island and Islangore, or Goat Island, were covered with brushwood. There were several other thickets in the parish and on the border of Lismakeery, where small patches abounded, several in each townland (80-87).</w:t>
      </w:r>
    </w:p>
    <w:p w:rsidR="00B813FB" w:rsidRPr="0001610B" w:rsidRDefault="00127203" w:rsidP="0001610B">
      <w:pPr>
        <w:pStyle w:val="Bodytext20"/>
        <w:shd w:val="clear" w:color="auto" w:fill="auto"/>
        <w:spacing w:before="0" w:after="0" w:line="240" w:lineRule="auto"/>
        <w:ind w:firstLine="320"/>
        <w:jc w:val="both"/>
        <w:rPr>
          <w:rFonts w:asciiTheme="minorHAnsi" w:hAnsiTheme="minorHAnsi"/>
          <w:sz w:val="22"/>
          <w:szCs w:val="22"/>
        </w:rPr>
      </w:pPr>
      <w:bookmarkStart w:id="31" w:name="Kilbradran"/>
      <w:bookmarkEnd w:id="31"/>
      <w:r w:rsidRPr="0001610B">
        <w:rPr>
          <w:rStyle w:val="Bodytext275pt"/>
          <w:rFonts w:asciiTheme="minorHAnsi" w:hAnsiTheme="minorHAnsi"/>
          <w:sz w:val="22"/>
          <w:szCs w:val="22"/>
        </w:rPr>
        <w:t>Kilbradran.</w:t>
      </w:r>
      <w:r w:rsidRPr="0001610B">
        <w:rPr>
          <w:rFonts w:asciiTheme="minorHAnsi" w:hAnsiTheme="minorHAnsi"/>
          <w:sz w:val="22"/>
          <w:szCs w:val="22"/>
        </w:rPr>
        <w:t xml:space="preserve">—In the Toghe of Drynan, in this parish, lay certain underwoods, and the forest of Ballynedyrrey, probably of oaks. Three woods lay at Arloman and Ballyany, the first being named Beallaballygwoll, “the bellagh of the </w:t>
      </w:r>
      <w:r w:rsidR="00EA7DF6">
        <w:rPr>
          <w:rFonts w:asciiTheme="minorHAnsi" w:hAnsiTheme="minorHAnsi"/>
          <w:sz w:val="22"/>
          <w:szCs w:val="22"/>
        </w:rPr>
        <w:t>c</w:t>
      </w:r>
      <w:r w:rsidRPr="0001610B">
        <w:rPr>
          <w:rFonts w:asciiTheme="minorHAnsi" w:hAnsiTheme="minorHAnsi"/>
          <w:sz w:val="22"/>
          <w:szCs w:val="22"/>
        </w:rPr>
        <w:t xml:space="preserve">oales,” which probably refers to the charcoal-burners, who doubtless took a heavy part in stripping the country (9). Six woods lay between Dunmoylin Castle and that at Monemoghill, over the edge of the low green hills towards Luachra. There were nine little parcels of plantation near Teermoore, and others at Lismacken, Morgans, Kancally, Foynes Island, and Durenyshe. Belldyrriggverry, once an oak-wood, was then treeless; so was Kilcosgrave; but why the emphatic statements are made in these cases is not clear. There was a wood at </w:t>
      </w:r>
      <w:r w:rsidR="000A48E3">
        <w:rPr>
          <w:rFonts w:asciiTheme="minorHAnsi" w:hAnsiTheme="minorHAnsi"/>
          <w:sz w:val="22"/>
          <w:szCs w:val="22"/>
        </w:rPr>
        <w:t>L</w:t>
      </w:r>
      <w:r w:rsidRPr="0001610B">
        <w:rPr>
          <w:rFonts w:asciiTheme="minorHAnsi" w:hAnsiTheme="minorHAnsi"/>
          <w:sz w:val="22"/>
          <w:szCs w:val="22"/>
        </w:rPr>
        <w:t>eath, in Ballylawras, near Robertstown, not far from Foynes; and two in Boherbradagh, which doubtless sheltered the robbers that gave that place its name.</w:t>
      </w:r>
    </w:p>
    <w:p w:rsidR="00B813FB" w:rsidRPr="0001610B" w:rsidRDefault="00127203" w:rsidP="000A48E3">
      <w:pPr>
        <w:pStyle w:val="Bodytext20"/>
        <w:numPr>
          <w:ilvl w:val="0"/>
          <w:numId w:val="22"/>
        </w:numPr>
        <w:shd w:val="clear" w:color="auto" w:fill="auto"/>
        <w:spacing w:before="0" w:after="0" w:line="240" w:lineRule="auto"/>
        <w:ind w:firstLine="320"/>
        <w:jc w:val="both"/>
        <w:rPr>
          <w:rFonts w:asciiTheme="minorHAnsi" w:hAnsiTheme="minorHAnsi"/>
          <w:sz w:val="22"/>
          <w:szCs w:val="22"/>
        </w:rPr>
      </w:pPr>
      <w:bookmarkStart w:id="32" w:name="Shanid"/>
      <w:bookmarkEnd w:id="32"/>
      <w:r w:rsidRPr="0001610B">
        <w:rPr>
          <w:rStyle w:val="Bodytext275pt"/>
          <w:rFonts w:asciiTheme="minorHAnsi" w:hAnsiTheme="minorHAnsi"/>
          <w:sz w:val="22"/>
          <w:szCs w:val="22"/>
        </w:rPr>
        <w:t>Shanid and Glin.</w:t>
      </w:r>
      <w:r w:rsidRPr="0001610B">
        <w:rPr>
          <w:rFonts w:asciiTheme="minorHAnsi" w:hAnsiTheme="minorHAnsi"/>
          <w:sz w:val="22"/>
          <w:szCs w:val="22"/>
        </w:rPr>
        <w:t>—The oldest manor of the Geraldines lay farther west; and along the Shannon their territory extended to the still more western castle of Glin or Glancarbry. Olybane, the name now lost, lay in Kilcolman, near Shanid, with five woods, and underwoods and thickets; Bealdorroo wood Kyllolebane, with a quarry for building-stone and one for millstones (66). An underwood lay in Killbegg, near Logheill, in the Glin district.</w:t>
      </w:r>
    </w:p>
    <w:p w:rsidR="00B813FB" w:rsidRPr="0001610B" w:rsidRDefault="00127203" w:rsidP="0001610B">
      <w:pPr>
        <w:pStyle w:val="Bodytext20"/>
        <w:shd w:val="clear" w:color="auto" w:fill="auto"/>
        <w:spacing w:before="0" w:after="0" w:line="240" w:lineRule="auto"/>
        <w:ind w:firstLine="320"/>
        <w:jc w:val="both"/>
        <w:rPr>
          <w:rFonts w:asciiTheme="minorHAnsi" w:hAnsiTheme="minorHAnsi"/>
          <w:sz w:val="22"/>
          <w:szCs w:val="22"/>
        </w:rPr>
      </w:pPr>
      <w:r w:rsidRPr="0001610B">
        <w:rPr>
          <w:rFonts w:asciiTheme="minorHAnsi" w:hAnsiTheme="minorHAnsi"/>
          <w:sz w:val="22"/>
          <w:szCs w:val="22"/>
        </w:rPr>
        <w:t>The lands round Shanid itself were clear, save a (possibly holly) wood at Kyllnekullenaghe, and one at Ballyhaell (99). Near Glin lay the woods of Kylltollogeasse, Bellanecullena (holly), Killkeynarde, and five others (105). Corgragg Manor, near Foynes, had woods, and “growing underwoods” at Dunmoylen; while Aughinish Island had divers woods and underwoods. Shanegoule or Shanagolden was also wooded. Other woods and underwoods were on Aughinish Island. Glancorbry and Killeany, in the last, is again</w:t>
      </w:r>
      <w:r w:rsidRPr="0001610B">
        <w:rPr>
          <w:rFonts w:asciiTheme="minorHAnsi" w:hAnsiTheme="minorHAnsi"/>
          <w:sz w:val="22"/>
          <w:szCs w:val="22"/>
        </w:rPr>
        <w:br w:type="page"/>
      </w:r>
    </w:p>
    <w:p w:rsidR="00B813FB" w:rsidRPr="0001610B" w:rsidRDefault="00127203" w:rsidP="0001610B">
      <w:pPr>
        <w:pStyle w:val="Bodytext90"/>
        <w:shd w:val="clear" w:color="auto" w:fill="auto"/>
        <w:spacing w:after="144" w:line="240" w:lineRule="auto"/>
        <w:rPr>
          <w:rFonts w:asciiTheme="minorHAnsi" w:hAnsiTheme="minorHAnsi"/>
          <w:sz w:val="22"/>
          <w:szCs w:val="22"/>
        </w:rPr>
      </w:pPr>
      <w:r w:rsidRPr="000A48E3">
        <w:rPr>
          <w:rStyle w:val="Bodytext975pt"/>
          <w:rFonts w:asciiTheme="minorHAnsi" w:hAnsiTheme="minorHAnsi"/>
          <w:bCs/>
          <w:sz w:val="22"/>
          <w:szCs w:val="22"/>
        </w:rPr>
        <w:lastRenderedPageBreak/>
        <w:t>W</w:t>
      </w:r>
      <w:r w:rsidRPr="0001610B">
        <w:rPr>
          <w:rStyle w:val="Bodytext975pt"/>
          <w:rFonts w:asciiTheme="minorHAnsi" w:hAnsiTheme="minorHAnsi"/>
          <w:b/>
          <w:bCs/>
          <w:sz w:val="22"/>
          <w:szCs w:val="22"/>
        </w:rPr>
        <w:t>estropp</w:t>
      </w:r>
      <w:r w:rsidRPr="000A48E3">
        <w:rPr>
          <w:rStyle w:val="Bodytext975pt"/>
          <w:rFonts w:asciiTheme="minorHAnsi" w:hAnsiTheme="minorHAnsi"/>
          <w:bCs/>
          <w:sz w:val="22"/>
          <w:szCs w:val="22"/>
        </w:rPr>
        <w:t>—</w:t>
      </w:r>
      <w:r w:rsidRPr="000A48E3">
        <w:rPr>
          <w:rFonts w:asciiTheme="minorHAnsi" w:hAnsiTheme="minorHAnsi"/>
          <w:b w:val="0"/>
          <w:sz w:val="22"/>
          <w:szCs w:val="22"/>
        </w:rPr>
        <w:t>Forests of the Counties of the Lower Shannon Valley</w:t>
      </w:r>
      <w:r w:rsidRPr="000A48E3">
        <w:rPr>
          <w:rStyle w:val="Bodytext9115pt"/>
          <w:rFonts w:asciiTheme="minorHAnsi" w:hAnsiTheme="minorHAnsi"/>
          <w:bCs/>
          <w:sz w:val="22"/>
          <w:szCs w:val="22"/>
        </w:rPr>
        <w:t>. 295</w:t>
      </w:r>
    </w:p>
    <w:p w:rsidR="00B813FB" w:rsidRPr="0001610B" w:rsidRDefault="000A48E3" w:rsidP="0001610B">
      <w:pPr>
        <w:pStyle w:val="Bodytext20"/>
        <w:shd w:val="clear" w:color="auto" w:fill="auto"/>
        <w:spacing w:before="0" w:after="0" w:line="240" w:lineRule="auto"/>
        <w:jc w:val="left"/>
        <w:rPr>
          <w:rFonts w:asciiTheme="minorHAnsi" w:hAnsiTheme="minorHAnsi"/>
          <w:sz w:val="22"/>
          <w:szCs w:val="22"/>
        </w:rPr>
      </w:pPr>
      <w:r>
        <w:rPr>
          <w:rFonts w:asciiTheme="minorHAnsi" w:hAnsiTheme="minorHAnsi"/>
          <w:sz w:val="22"/>
          <w:szCs w:val="22"/>
        </w:rPr>
        <w:t>noted, “</w:t>
      </w:r>
      <w:r w:rsidR="00127203" w:rsidRPr="0001610B">
        <w:rPr>
          <w:rFonts w:asciiTheme="minorHAnsi" w:hAnsiTheme="minorHAnsi"/>
          <w:sz w:val="22"/>
          <w:szCs w:val="22"/>
        </w:rPr>
        <w:t>una ayeria a</w:t>
      </w:r>
      <w:r>
        <w:rPr>
          <w:rFonts w:asciiTheme="minorHAnsi" w:hAnsiTheme="minorHAnsi"/>
          <w:sz w:val="22"/>
          <w:szCs w:val="22"/>
        </w:rPr>
        <w:t>c</w:t>
      </w:r>
      <w:r w:rsidR="00127203" w:rsidRPr="0001610B">
        <w:rPr>
          <w:rFonts w:asciiTheme="minorHAnsi" w:hAnsiTheme="minorHAnsi"/>
          <w:sz w:val="22"/>
          <w:szCs w:val="22"/>
        </w:rPr>
        <w:t>cipetrum sup bosc</w:t>
      </w:r>
      <w:r>
        <w:rPr>
          <w:rFonts w:asciiTheme="minorHAnsi" w:hAnsiTheme="minorHAnsi"/>
          <w:sz w:val="22"/>
          <w:szCs w:val="22"/>
        </w:rPr>
        <w:t>”</w:t>
      </w:r>
      <w:r w:rsidR="00127203" w:rsidRPr="0001610B">
        <w:rPr>
          <w:rFonts w:asciiTheme="minorHAnsi" w:hAnsiTheme="minorHAnsi"/>
          <w:sz w:val="22"/>
          <w:szCs w:val="22"/>
        </w:rPr>
        <w:t xml:space="preserve"> de Killeyney, vo</w:t>
      </w:r>
      <w:r>
        <w:rPr>
          <w:rFonts w:asciiTheme="minorHAnsi" w:hAnsiTheme="minorHAnsi"/>
          <w:sz w:val="22"/>
          <w:szCs w:val="22"/>
        </w:rPr>
        <w:t>c</w:t>
      </w:r>
      <w:r w:rsidR="00127203" w:rsidRPr="0001610B">
        <w:rPr>
          <w:rFonts w:asciiTheme="minorHAnsi" w:hAnsiTheme="minorHAnsi"/>
          <w:sz w:val="22"/>
          <w:szCs w:val="22"/>
        </w:rPr>
        <w:t>at Goshawks.” Evidently such aeries were rare and valuable even in 1586.</w:t>
      </w:r>
    </w:p>
    <w:p w:rsidR="00B813FB" w:rsidRPr="0001610B" w:rsidRDefault="00127203" w:rsidP="0001610B">
      <w:pPr>
        <w:pStyle w:val="Bodytext20"/>
        <w:shd w:val="clear" w:color="auto" w:fill="auto"/>
        <w:spacing w:before="0" w:after="0" w:line="240" w:lineRule="auto"/>
        <w:ind w:firstLine="320"/>
        <w:jc w:val="both"/>
        <w:rPr>
          <w:rFonts w:asciiTheme="minorHAnsi" w:hAnsiTheme="minorHAnsi"/>
          <w:sz w:val="22"/>
          <w:szCs w:val="22"/>
        </w:rPr>
      </w:pPr>
      <w:bookmarkStart w:id="33" w:name="RAthkeale"/>
      <w:bookmarkEnd w:id="33"/>
      <w:r w:rsidRPr="0001610B">
        <w:rPr>
          <w:rStyle w:val="Bodytext275pt"/>
          <w:rFonts w:asciiTheme="minorHAnsi" w:hAnsiTheme="minorHAnsi"/>
          <w:sz w:val="22"/>
          <w:szCs w:val="22"/>
        </w:rPr>
        <w:t>Rathkeale and Newcastle.</w:t>
      </w:r>
      <w:r w:rsidRPr="0001610B">
        <w:rPr>
          <w:rFonts w:asciiTheme="minorHAnsi" w:hAnsiTheme="minorHAnsi"/>
          <w:sz w:val="22"/>
          <w:szCs w:val="22"/>
        </w:rPr>
        <w:t>—We continue our notes on the upper reach of the Deel Valley before turning to the mountains of Luachra. In Rathkeale parish lay a large forest with the proportionate name of Kyllballymynteryroerke (Ballywinteryworkwood at present), or Beallalyvolloke. There were others at Droomen or Ballywillen and Droomearde; but the woods and underwoods near Rathkeale had been entirely destroyed (66-70). Clonelty parish had woods at Ballino and Ballywolhan; while there were others at Garranglossok and Cappagh-Edmond, near Rathkeale (237-242).</w:t>
      </w:r>
    </w:p>
    <w:p w:rsidR="00B813FB" w:rsidRPr="0001610B" w:rsidRDefault="00127203" w:rsidP="0001610B">
      <w:pPr>
        <w:pStyle w:val="Bodytext20"/>
        <w:shd w:val="clear" w:color="auto" w:fill="auto"/>
        <w:spacing w:before="0" w:after="0" w:line="240" w:lineRule="auto"/>
        <w:ind w:firstLine="320"/>
        <w:jc w:val="both"/>
        <w:rPr>
          <w:rFonts w:asciiTheme="minorHAnsi" w:hAnsiTheme="minorHAnsi"/>
          <w:sz w:val="22"/>
          <w:szCs w:val="22"/>
        </w:rPr>
      </w:pPr>
      <w:r w:rsidRPr="0001610B">
        <w:rPr>
          <w:rFonts w:asciiTheme="minorHAnsi" w:hAnsiTheme="minorHAnsi"/>
          <w:sz w:val="22"/>
          <w:szCs w:val="22"/>
        </w:rPr>
        <w:t>In Farrensesseragh, at Ballyegny, and back to Rathkeale were ten woods; but some consisted of a number of detached groves. The Toghe of Meaghan. in Rathronan parish, had four woods, with a thicket in Dedanes. An ironstone mine is mentioned, works at which, of course, rapidly cleared away the timber in the neighbourhood. Nearly every townland had thickets; and Matrasscourt Manor(210), Ballygonan, and Ballylondyrrigg had woods (164). A forest lay at Crosbullog near Ardagh.</w:t>
      </w:r>
    </w:p>
    <w:p w:rsidR="00B813FB" w:rsidRPr="0001610B" w:rsidRDefault="00127203" w:rsidP="000A48E3">
      <w:pPr>
        <w:pStyle w:val="Bodytext20"/>
        <w:numPr>
          <w:ilvl w:val="0"/>
          <w:numId w:val="23"/>
        </w:numPr>
        <w:shd w:val="clear" w:color="auto" w:fill="auto"/>
        <w:tabs>
          <w:tab w:val="left" w:pos="851"/>
        </w:tabs>
        <w:spacing w:before="0" w:after="0" w:line="240" w:lineRule="auto"/>
        <w:ind w:firstLine="320"/>
        <w:jc w:val="both"/>
        <w:rPr>
          <w:rFonts w:asciiTheme="minorHAnsi" w:hAnsiTheme="minorHAnsi"/>
          <w:sz w:val="22"/>
          <w:szCs w:val="22"/>
        </w:rPr>
      </w:pPr>
      <w:bookmarkStart w:id="34" w:name="Newcastle"/>
      <w:bookmarkEnd w:id="34"/>
      <w:r w:rsidRPr="0001610B">
        <w:rPr>
          <w:rStyle w:val="Bodytext275pt"/>
          <w:rFonts w:asciiTheme="minorHAnsi" w:hAnsiTheme="minorHAnsi"/>
          <w:sz w:val="22"/>
          <w:szCs w:val="22"/>
        </w:rPr>
        <w:t xml:space="preserve">Newcastle </w:t>
      </w:r>
      <w:r w:rsidRPr="0001610B">
        <w:rPr>
          <w:rFonts w:asciiTheme="minorHAnsi" w:hAnsiTheme="minorHAnsi"/>
          <w:sz w:val="22"/>
          <w:szCs w:val="22"/>
        </w:rPr>
        <w:t>Manor and Gortcoyth (the ancient Corcaoiche) had much timber; three woods at Kilrean, four at Ballyduff, five and two mines in Rathkaell, eight and a mine at Slieve Glantan—for we are now on the slopes of the hills in whose forests one of the most romantic episodes of the Desmonds</w:t>
      </w:r>
      <w:r w:rsidR="00DB4A5F">
        <w:rPr>
          <w:rFonts w:asciiTheme="minorHAnsi" w:hAnsiTheme="minorHAnsi"/>
          <w:sz w:val="22"/>
          <w:szCs w:val="22"/>
        </w:rPr>
        <w:t>’</w:t>
      </w:r>
      <w:r w:rsidRPr="0001610B">
        <w:rPr>
          <w:rFonts w:asciiTheme="minorHAnsi" w:hAnsiTheme="minorHAnsi"/>
          <w:sz w:val="22"/>
          <w:szCs w:val="22"/>
        </w:rPr>
        <w:t xml:space="preserve"> history occurred. Thomas, Earl of Desmond, got benighted when hunting in the hills to “the west of Newcastle,” and, sheltering in the hut of a vassal, saw, loved, and married a peasant bride, which cost him his earldom, and sent him to die, after two years’ exile, to Rouen in 1418.</w:t>
      </w:r>
    </w:p>
    <w:p w:rsidR="00B813FB" w:rsidRPr="0001610B" w:rsidRDefault="00127203" w:rsidP="0001610B">
      <w:pPr>
        <w:pStyle w:val="Bodytext20"/>
        <w:shd w:val="clear" w:color="auto" w:fill="auto"/>
        <w:spacing w:before="0" w:after="0" w:line="240" w:lineRule="auto"/>
        <w:ind w:firstLine="320"/>
        <w:jc w:val="both"/>
        <w:rPr>
          <w:rFonts w:asciiTheme="minorHAnsi" w:hAnsiTheme="minorHAnsi"/>
          <w:sz w:val="22"/>
          <w:szCs w:val="22"/>
        </w:rPr>
      </w:pPr>
      <w:bookmarkStart w:id="35" w:name="Slieve_Luachra"/>
      <w:bookmarkEnd w:id="35"/>
      <w:r w:rsidRPr="0001610B">
        <w:rPr>
          <w:rStyle w:val="Bodytext275pt"/>
          <w:rFonts w:asciiTheme="minorHAnsi" w:hAnsiTheme="minorHAnsi"/>
          <w:sz w:val="22"/>
          <w:szCs w:val="22"/>
        </w:rPr>
        <w:t>Slieve Luach</w:t>
      </w:r>
      <w:r w:rsidR="00DB4A5F">
        <w:rPr>
          <w:rStyle w:val="Bodytext275pt"/>
          <w:rFonts w:asciiTheme="minorHAnsi" w:hAnsiTheme="minorHAnsi"/>
          <w:sz w:val="22"/>
          <w:szCs w:val="22"/>
        </w:rPr>
        <w:t>r</w:t>
      </w:r>
      <w:r w:rsidRPr="0001610B">
        <w:rPr>
          <w:rStyle w:val="Bodytext275pt"/>
          <w:rFonts w:asciiTheme="minorHAnsi" w:hAnsiTheme="minorHAnsi"/>
          <w:sz w:val="22"/>
          <w:szCs w:val="22"/>
        </w:rPr>
        <w:t>a.</w:t>
      </w:r>
      <w:r w:rsidRPr="0001610B">
        <w:rPr>
          <w:rFonts w:asciiTheme="minorHAnsi" w:hAnsiTheme="minorHAnsi"/>
          <w:sz w:val="22"/>
          <w:szCs w:val="22"/>
        </w:rPr>
        <w:t>—The glens of Glanskeigh, Glanmaggan, Glanna</w:t>
      </w:r>
      <w:r w:rsidR="00DB4A5F">
        <w:rPr>
          <w:rFonts w:asciiTheme="minorHAnsi" w:hAnsiTheme="minorHAnsi"/>
          <w:sz w:val="22"/>
          <w:szCs w:val="22"/>
        </w:rPr>
        <w:t>c</w:t>
      </w:r>
      <w:r w:rsidRPr="0001610B">
        <w:rPr>
          <w:rFonts w:asciiTheme="minorHAnsi" w:hAnsiTheme="minorHAnsi"/>
          <w:sz w:val="22"/>
          <w:szCs w:val="22"/>
        </w:rPr>
        <w:t xml:space="preserve">apparda, and another glen in these hills, were deep in forests; and four woods lay in Glenquin, or Glannowhinn, itself (122-132). “In Glannowhynn, in Sleloghre, lay Knocknageeragh, </w:t>
      </w:r>
      <w:r w:rsidRPr="0001610B">
        <w:rPr>
          <w:rStyle w:val="Bodytext2Italic0"/>
          <w:rFonts w:asciiTheme="minorHAnsi" w:hAnsiTheme="minorHAnsi"/>
          <w:sz w:val="22"/>
          <w:szCs w:val="22"/>
        </w:rPr>
        <w:t>alias</w:t>
      </w:r>
      <w:r w:rsidRPr="0001610B">
        <w:rPr>
          <w:rFonts w:asciiTheme="minorHAnsi" w:hAnsiTheme="minorHAnsi"/>
          <w:sz w:val="22"/>
          <w:szCs w:val="22"/>
        </w:rPr>
        <w:t xml:space="preserve"> the Sheepe’s Hill woode” and six others in Glanskeigh (177). The forests were endless here in 1586, There were four along the face of the hills; three near Gortocullen; thickets, and two mines of ironstone in Grannaghe, and others, with similar mines, at Ballynenagh. There were thick woods at G</w:t>
      </w:r>
      <w:r w:rsidR="00DB4A5F">
        <w:rPr>
          <w:rFonts w:asciiTheme="minorHAnsi" w:hAnsiTheme="minorHAnsi"/>
          <w:sz w:val="22"/>
          <w:szCs w:val="22"/>
        </w:rPr>
        <w:t>l</w:t>
      </w:r>
      <w:r w:rsidRPr="0001610B">
        <w:rPr>
          <w:rFonts w:asciiTheme="minorHAnsi" w:hAnsiTheme="minorHAnsi"/>
          <w:sz w:val="22"/>
          <w:szCs w:val="22"/>
        </w:rPr>
        <w:t>an Astaregh (Glenastaar), Lynebrannagh, Corraclae, Ballypierce, or Ballyferris, called the Pierces</w:t>
      </w:r>
      <w:r w:rsidR="00DB4A5F">
        <w:rPr>
          <w:rFonts w:asciiTheme="minorHAnsi" w:hAnsiTheme="minorHAnsi"/>
          <w:sz w:val="22"/>
          <w:szCs w:val="22"/>
        </w:rPr>
        <w:t>’</w:t>
      </w:r>
      <w:r w:rsidRPr="0001610B">
        <w:rPr>
          <w:rFonts w:asciiTheme="minorHAnsi" w:hAnsiTheme="minorHAnsi"/>
          <w:sz w:val="22"/>
          <w:szCs w:val="22"/>
        </w:rPr>
        <w:t xml:space="preserve"> Wood; and thickets and ironstone mines in many other places. But we find the beginnings of clearing wherever a village or mine is named (112),</w:t>
      </w:r>
    </w:p>
    <w:p w:rsidR="00B813FB" w:rsidRPr="0001610B" w:rsidRDefault="00127203" w:rsidP="0001610B">
      <w:pPr>
        <w:pStyle w:val="Bodytext20"/>
        <w:shd w:val="clear" w:color="auto" w:fill="auto"/>
        <w:spacing w:before="0" w:after="0" w:line="240" w:lineRule="auto"/>
        <w:ind w:firstLine="320"/>
        <w:jc w:val="both"/>
        <w:rPr>
          <w:rFonts w:asciiTheme="minorHAnsi" w:hAnsiTheme="minorHAnsi"/>
          <w:sz w:val="22"/>
          <w:szCs w:val="22"/>
        </w:rPr>
      </w:pPr>
      <w:r w:rsidRPr="0001610B">
        <w:rPr>
          <w:rFonts w:asciiTheme="minorHAnsi" w:hAnsiTheme="minorHAnsi"/>
          <w:sz w:val="22"/>
          <w:szCs w:val="22"/>
        </w:rPr>
        <w:t>Newcastle, or Castleno, itself had divers woods and underwoods. One formed the castle park, and was named En Parrick; while five gardens had timber, and Cullenagh, an ancient holly-wood, adjoined the castle grounds.</w:t>
      </w:r>
    </w:p>
    <w:p w:rsidR="00B813FB" w:rsidRPr="0001610B" w:rsidRDefault="00127203" w:rsidP="0001610B">
      <w:pPr>
        <w:pStyle w:val="Bodytext130"/>
        <w:shd w:val="clear" w:color="auto" w:fill="auto"/>
        <w:spacing w:before="0" w:after="0" w:line="240" w:lineRule="auto"/>
        <w:jc w:val="left"/>
        <w:rPr>
          <w:rFonts w:asciiTheme="minorHAnsi" w:hAnsiTheme="minorHAnsi"/>
          <w:sz w:val="22"/>
          <w:szCs w:val="22"/>
        </w:rPr>
      </w:pPr>
      <w:r w:rsidRPr="0001610B">
        <w:rPr>
          <w:rFonts w:asciiTheme="minorHAnsi" w:hAnsiTheme="minorHAnsi"/>
          <w:sz w:val="22"/>
          <w:szCs w:val="22"/>
        </w:rPr>
        <w:br w:type="page"/>
      </w:r>
    </w:p>
    <w:p w:rsidR="00B813FB" w:rsidRPr="0001610B" w:rsidRDefault="00127203" w:rsidP="0001610B">
      <w:pPr>
        <w:pStyle w:val="Bodytext90"/>
        <w:shd w:val="clear" w:color="auto" w:fill="auto"/>
        <w:tabs>
          <w:tab w:val="left" w:pos="2778"/>
        </w:tabs>
        <w:spacing w:after="137" w:line="240" w:lineRule="auto"/>
        <w:jc w:val="both"/>
        <w:rPr>
          <w:rFonts w:asciiTheme="minorHAnsi" w:hAnsiTheme="minorHAnsi"/>
          <w:sz w:val="22"/>
          <w:szCs w:val="22"/>
        </w:rPr>
      </w:pPr>
      <w:r w:rsidRPr="00DB4A5F">
        <w:rPr>
          <w:rStyle w:val="Bodytext9115pt"/>
          <w:rFonts w:asciiTheme="minorHAnsi" w:hAnsiTheme="minorHAnsi"/>
          <w:bCs/>
          <w:sz w:val="22"/>
          <w:szCs w:val="22"/>
          <w:lang w:val="ga-IE" w:eastAsia="ga-IE" w:bidi="ga-IE"/>
        </w:rPr>
        <w:lastRenderedPageBreak/>
        <w:t>296</w:t>
      </w:r>
      <w:r w:rsidRPr="0001610B">
        <w:rPr>
          <w:rStyle w:val="Bodytext9115pt"/>
          <w:rFonts w:asciiTheme="minorHAnsi" w:hAnsiTheme="minorHAnsi"/>
          <w:b/>
          <w:bCs/>
          <w:sz w:val="22"/>
          <w:szCs w:val="22"/>
          <w:lang w:val="ga-IE" w:eastAsia="ga-IE" w:bidi="ga-IE"/>
        </w:rPr>
        <w:tab/>
      </w:r>
      <w:r w:rsidRPr="00DB4A5F">
        <w:rPr>
          <w:rFonts w:asciiTheme="minorHAnsi" w:hAnsiTheme="minorHAnsi"/>
          <w:b w:val="0"/>
          <w:sz w:val="22"/>
          <w:szCs w:val="22"/>
        </w:rPr>
        <w:t>Proceedings of the Royal Irish Academy</w:t>
      </w:r>
      <w:r w:rsidRPr="00DB4A5F">
        <w:rPr>
          <w:rStyle w:val="Bodytext9115pt"/>
          <w:rFonts w:asciiTheme="minorHAnsi" w:hAnsiTheme="minorHAnsi"/>
          <w:b/>
          <w:bCs/>
          <w:sz w:val="22"/>
          <w:szCs w:val="22"/>
        </w:rPr>
        <w:t>.</w:t>
      </w:r>
    </w:p>
    <w:p w:rsidR="00B813FB" w:rsidRPr="0001610B" w:rsidRDefault="00127203" w:rsidP="0001610B">
      <w:pPr>
        <w:pStyle w:val="Bodytext20"/>
        <w:shd w:val="clear" w:color="auto" w:fill="auto"/>
        <w:spacing w:before="0" w:after="0" w:line="240" w:lineRule="auto"/>
        <w:ind w:firstLine="320"/>
        <w:jc w:val="both"/>
        <w:rPr>
          <w:rFonts w:asciiTheme="minorHAnsi" w:hAnsiTheme="minorHAnsi"/>
          <w:sz w:val="22"/>
          <w:szCs w:val="22"/>
        </w:rPr>
      </w:pPr>
      <w:r w:rsidRPr="0001610B">
        <w:rPr>
          <w:rFonts w:asciiTheme="minorHAnsi" w:hAnsiTheme="minorHAnsi"/>
          <w:sz w:val="22"/>
          <w:szCs w:val="22"/>
        </w:rPr>
        <w:t>Travellers between Limerick and Kerry know well that beautiful view from the railway as it curves round Barna Hill, overlooking the whole northern part of Co. Limerick, out to Cork, Tipperary, and Clare, from the Galtees to Aughty. There were eight forests here in 1586, spread over Barna itself, and the glens of Glanbane and Kyllhealnaglan. One of these woods covered at least four quarters of land. Six others lay along the hilly western edge of Kilcolman, near Shanid (102); and five with a mine and a fishery at the brook, Gayley, lay near Templeclee (Athea) (121). Portrinard manor and castle, the successor of Curoi’s fortress of Tara Luachra, had woods extending from Athea to the Feal river (170). Dyrren Maymoore had also a notable forest, probably of oak-trees, near Templeclee (174).</w:t>
      </w:r>
    </w:p>
    <w:p w:rsidR="00B813FB" w:rsidRPr="0001610B" w:rsidRDefault="00127203" w:rsidP="00DB4A5F">
      <w:pPr>
        <w:pStyle w:val="Bodytext20"/>
        <w:shd w:val="clear" w:color="auto" w:fill="auto"/>
        <w:tabs>
          <w:tab w:val="left" w:pos="3616"/>
        </w:tabs>
        <w:spacing w:before="0" w:after="0" w:line="240" w:lineRule="auto"/>
        <w:ind w:firstLine="320"/>
        <w:jc w:val="both"/>
        <w:rPr>
          <w:rFonts w:asciiTheme="minorHAnsi" w:hAnsiTheme="minorHAnsi"/>
          <w:sz w:val="22"/>
          <w:szCs w:val="22"/>
        </w:rPr>
      </w:pPr>
      <w:r w:rsidRPr="0001610B">
        <w:rPr>
          <w:rFonts w:asciiTheme="minorHAnsi" w:hAnsiTheme="minorHAnsi"/>
          <w:sz w:val="22"/>
          <w:szCs w:val="22"/>
        </w:rPr>
        <w:t xml:space="preserve">There were twelve parcels of plantation between Graunsha or New- grange and the hills. I find them vaguely located, save that of Glendalough on the flank of the hills. It was evidently a large oak-wood (144). </w:t>
      </w:r>
      <w:r w:rsidR="00DB4A5F">
        <w:rPr>
          <w:rFonts w:asciiTheme="minorHAnsi" w:hAnsiTheme="minorHAnsi"/>
          <w:sz w:val="22"/>
          <w:szCs w:val="22"/>
        </w:rPr>
        <w:t xml:space="preserve">Another lay at Ballyrala (236). </w:t>
      </w:r>
      <w:r w:rsidRPr="0001610B">
        <w:rPr>
          <w:rFonts w:asciiTheme="minorHAnsi" w:hAnsiTheme="minorHAnsi"/>
          <w:sz w:val="22"/>
          <w:szCs w:val="22"/>
        </w:rPr>
        <w:t>Knockamony in Templeglanton, and Caherlawerr</w:t>
      </w:r>
      <w:r w:rsidR="00DB4A5F">
        <w:rPr>
          <w:rFonts w:asciiTheme="minorHAnsi" w:hAnsiTheme="minorHAnsi"/>
          <w:sz w:val="22"/>
          <w:szCs w:val="22"/>
        </w:rPr>
        <w:t xml:space="preserve"> </w:t>
      </w:r>
      <w:r w:rsidRPr="0001610B">
        <w:rPr>
          <w:rFonts w:asciiTheme="minorHAnsi" w:hAnsiTheme="minorHAnsi"/>
          <w:sz w:val="22"/>
          <w:szCs w:val="22"/>
        </w:rPr>
        <w:t>near it, had wood; at the last was a mine of some unspecified mineral. Kyllconeleye on Slieve Glanton had two forests, with underwoods, called Lackekyll, Coy</w:t>
      </w:r>
      <w:r w:rsidR="00DB4A5F">
        <w:rPr>
          <w:rFonts w:asciiTheme="minorHAnsi" w:hAnsiTheme="minorHAnsi"/>
          <w:sz w:val="22"/>
          <w:szCs w:val="22"/>
        </w:rPr>
        <w:t>n</w:t>
      </w:r>
      <w:r w:rsidRPr="0001610B">
        <w:rPr>
          <w:rFonts w:asciiTheme="minorHAnsi" w:hAnsiTheme="minorHAnsi"/>
          <w:sz w:val="22"/>
          <w:szCs w:val="22"/>
        </w:rPr>
        <w:t xml:space="preserve">eleye, and Beall Anegall </w:t>
      </w:r>
      <w:r w:rsidRPr="00DB4A5F">
        <w:rPr>
          <w:rStyle w:val="Bodytext295pt0"/>
          <w:rFonts w:asciiTheme="minorHAnsi" w:hAnsiTheme="minorHAnsi"/>
          <w:b w:val="0"/>
          <w:sz w:val="22"/>
          <w:szCs w:val="22"/>
        </w:rPr>
        <w:t>(174a)</w:t>
      </w:r>
      <w:r w:rsidRPr="0001610B">
        <w:rPr>
          <w:rStyle w:val="Bodytext295pt0"/>
          <w:rFonts w:asciiTheme="minorHAnsi" w:hAnsiTheme="minorHAnsi"/>
          <w:sz w:val="22"/>
          <w:szCs w:val="22"/>
        </w:rPr>
        <w:t>.</w:t>
      </w:r>
    </w:p>
    <w:p w:rsidR="00B813FB" w:rsidRPr="0001610B" w:rsidRDefault="00127203" w:rsidP="0001610B">
      <w:pPr>
        <w:pStyle w:val="Bodytext20"/>
        <w:shd w:val="clear" w:color="auto" w:fill="auto"/>
        <w:spacing w:before="0" w:after="301" w:line="240" w:lineRule="auto"/>
        <w:ind w:firstLine="320"/>
        <w:jc w:val="both"/>
        <w:rPr>
          <w:rFonts w:asciiTheme="minorHAnsi" w:hAnsiTheme="minorHAnsi"/>
          <w:sz w:val="22"/>
          <w:szCs w:val="22"/>
        </w:rPr>
      </w:pPr>
      <w:bookmarkStart w:id="36" w:name="Killeedy"/>
      <w:bookmarkEnd w:id="36"/>
      <w:r w:rsidRPr="0001610B">
        <w:rPr>
          <w:rStyle w:val="Bodytext295pt0"/>
          <w:rFonts w:asciiTheme="minorHAnsi" w:hAnsiTheme="minorHAnsi"/>
          <w:sz w:val="22"/>
          <w:szCs w:val="22"/>
        </w:rPr>
        <w:t>Killeedy.</w:t>
      </w:r>
      <w:r w:rsidRPr="0001610B">
        <w:rPr>
          <w:rFonts w:asciiTheme="minorHAnsi" w:hAnsiTheme="minorHAnsi"/>
          <w:sz w:val="22"/>
          <w:szCs w:val="22"/>
        </w:rPr>
        <w:t>—Next to Glannowhinn lay the manor of Killydye; it had three forests in Glandowell and other woods in Kyllerogh. No less than sixteen woods are named round Kyntogher, running on towards Newcastle. Ballyquirke wood in Monagay, or Monaghadair; Glananurlare wood, with a third “Ayeria accipetrum vocat Goshawkes,” and three others are named (133-143). The Survey ascends the valleys near Clenlishe, with the wood of Seveneclonlese, Lisnesallagh (fort of the sallow trees) and ten specified woods, making vague mention of many others with timber trees and an ironstone mine. A wood covered three quarters of land and sixty acres in Glandavoure, Glannecappagh,</w:t>
      </w:r>
      <w:r w:rsidR="008E2EFD">
        <w:rPr>
          <w:rFonts w:asciiTheme="minorHAnsi" w:hAnsiTheme="minorHAnsi"/>
          <w:sz w:val="22"/>
          <w:szCs w:val="22"/>
        </w:rPr>
        <w:t xml:space="preserve"> </w:t>
      </w:r>
      <w:r w:rsidRPr="0001610B">
        <w:rPr>
          <w:rFonts w:asciiTheme="minorHAnsi" w:hAnsiTheme="minorHAnsi"/>
          <w:sz w:val="22"/>
          <w:szCs w:val="22"/>
        </w:rPr>
        <w:t>and the neighbourhood, with six other woods, divers unspecified woods, underwoods, and thickets, some underwoods of twenty acres, thirds of woods with thickets, giving, despite the vague details, a clear impression of the weary commissioners and their staff breaking down in their attempt to record the endless leafy wilderness of glens and stream valleys, verdant hills, and lonely forests in the heart of Slieve Luachra.</w:t>
      </w:r>
    </w:p>
    <w:p w:rsidR="00B813FB" w:rsidRPr="0001610B" w:rsidRDefault="00127203" w:rsidP="0001610B">
      <w:pPr>
        <w:pStyle w:val="Bodytext190"/>
        <w:shd w:val="clear" w:color="auto" w:fill="auto"/>
        <w:spacing w:before="0" w:after="27" w:line="240" w:lineRule="auto"/>
        <w:rPr>
          <w:rFonts w:asciiTheme="minorHAnsi" w:hAnsiTheme="minorHAnsi"/>
          <w:sz w:val="22"/>
          <w:szCs w:val="22"/>
        </w:rPr>
      </w:pPr>
      <w:bookmarkStart w:id="37" w:name="Woods_26"/>
      <w:bookmarkEnd w:id="37"/>
      <w:r w:rsidRPr="0001610B">
        <w:rPr>
          <w:rStyle w:val="Bodytext19SmallCaps"/>
          <w:rFonts w:asciiTheme="minorHAnsi" w:hAnsiTheme="minorHAnsi"/>
          <w:b/>
          <w:bCs/>
          <w:sz w:val="22"/>
          <w:szCs w:val="22"/>
        </w:rPr>
        <w:t>The Woods in 1665.</w:t>
      </w:r>
    </w:p>
    <w:p w:rsidR="00B813FB" w:rsidRPr="0001610B" w:rsidRDefault="00127203" w:rsidP="008E2EFD">
      <w:pPr>
        <w:pStyle w:val="Bodytext20"/>
        <w:numPr>
          <w:ilvl w:val="0"/>
          <w:numId w:val="23"/>
        </w:numPr>
        <w:shd w:val="clear" w:color="auto" w:fill="auto"/>
        <w:tabs>
          <w:tab w:val="left" w:pos="851"/>
        </w:tabs>
        <w:spacing w:before="0" w:after="0" w:line="240" w:lineRule="auto"/>
        <w:ind w:firstLine="320"/>
        <w:jc w:val="both"/>
        <w:rPr>
          <w:rFonts w:asciiTheme="minorHAnsi" w:hAnsiTheme="minorHAnsi"/>
          <w:sz w:val="22"/>
          <w:szCs w:val="22"/>
        </w:rPr>
      </w:pPr>
      <w:r w:rsidRPr="0001610B">
        <w:rPr>
          <w:rFonts w:asciiTheme="minorHAnsi" w:hAnsiTheme="minorHAnsi"/>
          <w:sz w:val="22"/>
          <w:szCs w:val="22"/>
        </w:rPr>
        <w:t>Some seventy years, pregnant with change, had passed away; twice civil wars had swept over the land; the last ended with the fall of Limerick in 1651. Now was to be commenced a greater confiscation than even that of 1586, and up-to-date surveys were required. As we adopted Peyton for our basis of the survey in the reign of Elizabeth, so now we</w:t>
      </w:r>
      <w:r w:rsidRPr="0001610B">
        <w:rPr>
          <w:rFonts w:asciiTheme="minorHAnsi" w:hAnsiTheme="minorHAnsi"/>
          <w:sz w:val="22"/>
          <w:szCs w:val="22"/>
        </w:rPr>
        <w:br w:type="page"/>
      </w:r>
    </w:p>
    <w:p w:rsidR="00B813FB" w:rsidRPr="0001610B" w:rsidRDefault="00127203" w:rsidP="0001610B">
      <w:pPr>
        <w:pStyle w:val="Bodytext270"/>
        <w:shd w:val="clear" w:color="auto" w:fill="auto"/>
        <w:spacing w:after="169" w:line="240" w:lineRule="auto"/>
        <w:rPr>
          <w:rFonts w:asciiTheme="minorHAnsi" w:hAnsiTheme="minorHAnsi"/>
          <w:sz w:val="22"/>
          <w:szCs w:val="22"/>
        </w:rPr>
      </w:pPr>
      <w:r w:rsidRPr="008E2EFD">
        <w:rPr>
          <w:rStyle w:val="Bodytext279pt"/>
          <w:rFonts w:asciiTheme="minorHAnsi" w:hAnsiTheme="minorHAnsi"/>
          <w:bCs/>
          <w:sz w:val="22"/>
          <w:szCs w:val="22"/>
        </w:rPr>
        <w:lastRenderedPageBreak/>
        <w:t>W</w:t>
      </w:r>
      <w:r w:rsidRPr="0001610B">
        <w:rPr>
          <w:rStyle w:val="Bodytext279pt"/>
          <w:rFonts w:asciiTheme="minorHAnsi" w:hAnsiTheme="minorHAnsi"/>
          <w:b/>
          <w:bCs/>
          <w:sz w:val="22"/>
          <w:szCs w:val="22"/>
        </w:rPr>
        <w:t>es</w:t>
      </w:r>
      <w:r w:rsidR="008E2EFD">
        <w:rPr>
          <w:rStyle w:val="Bodytext279pt"/>
          <w:rFonts w:asciiTheme="minorHAnsi" w:hAnsiTheme="minorHAnsi"/>
          <w:b/>
          <w:bCs/>
          <w:sz w:val="22"/>
          <w:szCs w:val="22"/>
        </w:rPr>
        <w:t xml:space="preserve">tropp </w:t>
      </w:r>
      <w:r w:rsidRPr="008E2EFD">
        <w:rPr>
          <w:rFonts w:asciiTheme="minorHAnsi" w:hAnsiTheme="minorHAnsi"/>
          <w:b w:val="0"/>
          <w:sz w:val="22"/>
          <w:szCs w:val="22"/>
        </w:rPr>
        <w:t>—Forests of the Counties of the Lower Shannon Valley</w:t>
      </w:r>
      <w:r w:rsidRPr="0001610B">
        <w:rPr>
          <w:rStyle w:val="Bodytext27ArialNarrow"/>
          <w:rFonts w:asciiTheme="minorHAnsi" w:hAnsiTheme="minorHAnsi"/>
          <w:sz w:val="22"/>
          <w:szCs w:val="22"/>
        </w:rPr>
        <w:t xml:space="preserve">. </w:t>
      </w:r>
      <w:r w:rsidRPr="0001610B">
        <w:rPr>
          <w:rStyle w:val="Bodytext2712pt"/>
          <w:rFonts w:asciiTheme="minorHAnsi" w:hAnsiTheme="minorHAnsi"/>
          <w:sz w:val="22"/>
          <w:szCs w:val="22"/>
        </w:rPr>
        <w:t>207</w:t>
      </w:r>
    </w:p>
    <w:p w:rsidR="00B813FB" w:rsidRDefault="00127203" w:rsidP="0001610B">
      <w:pPr>
        <w:pStyle w:val="Bodytext210"/>
        <w:shd w:val="clear" w:color="auto" w:fill="auto"/>
        <w:spacing w:before="0" w:line="240" w:lineRule="auto"/>
        <w:rPr>
          <w:rFonts w:asciiTheme="minorHAnsi" w:hAnsiTheme="minorHAnsi"/>
          <w:sz w:val="22"/>
          <w:szCs w:val="22"/>
        </w:rPr>
      </w:pPr>
      <w:r w:rsidRPr="0001610B">
        <w:rPr>
          <w:rFonts w:asciiTheme="minorHAnsi" w:hAnsiTheme="minorHAnsi"/>
          <w:sz w:val="22"/>
          <w:szCs w:val="22"/>
        </w:rPr>
        <w:t>take the Civil Survey</w:t>
      </w:r>
      <w:r w:rsidRPr="0001610B">
        <w:rPr>
          <w:rFonts w:asciiTheme="minorHAnsi" w:hAnsiTheme="minorHAnsi"/>
          <w:sz w:val="22"/>
          <w:szCs w:val="22"/>
          <w:vertAlign w:val="superscript"/>
        </w:rPr>
        <w:t>1</w:t>
      </w:r>
      <w:r w:rsidRPr="0001610B">
        <w:rPr>
          <w:rFonts w:asciiTheme="minorHAnsi" w:hAnsiTheme="minorHAnsi"/>
          <w:sz w:val="22"/>
          <w:szCs w:val="22"/>
        </w:rPr>
        <w:t xml:space="preserve"> as more authoritative than the Down Survey, using the latter as we used the Desmond </w:t>
      </w:r>
      <w:r w:rsidR="008E2EFD">
        <w:rPr>
          <w:rFonts w:asciiTheme="minorHAnsi" w:hAnsiTheme="minorHAnsi"/>
          <w:sz w:val="22"/>
          <w:szCs w:val="22"/>
        </w:rPr>
        <w:t>R</w:t>
      </w:r>
      <w:r w:rsidRPr="0001610B">
        <w:rPr>
          <w:rFonts w:asciiTheme="minorHAnsi" w:hAnsiTheme="minorHAnsi"/>
          <w:sz w:val="22"/>
          <w:szCs w:val="22"/>
        </w:rPr>
        <w:t>oll and Inquisition on the former occasion as a side-light on the chosen survey. We, however, can only give a most condensed abstract from the Civil Survey to close our paper, for its record is, of course, a small one compared with that of 1586 before the woods suffered from the energy of the new colony, and the great Slieve Luachra forest had virtually disappeared in the interim. The result shows that there were 4,500 acres of timber, 8,100 of shrubs, and about 960 of underwood subsisting in 1655, or 12,586 acres in all.</w:t>
      </w:r>
    </w:p>
    <w:p w:rsidR="008E2EFD" w:rsidRPr="0001610B" w:rsidRDefault="008E2EFD" w:rsidP="0001610B">
      <w:pPr>
        <w:pStyle w:val="Bodytext210"/>
        <w:shd w:val="clear" w:color="auto" w:fill="auto"/>
        <w:spacing w:before="0" w:line="240" w:lineRule="auto"/>
        <w:rPr>
          <w:rFonts w:asciiTheme="minorHAnsi" w:hAnsiTheme="minorHAnsi"/>
          <w:sz w:val="22"/>
          <w:szCs w:val="22"/>
        </w:rPr>
      </w:pPr>
    </w:p>
    <w:p w:rsidR="00B813FB" w:rsidRPr="0001610B" w:rsidRDefault="00127203" w:rsidP="0001610B">
      <w:pPr>
        <w:framePr w:h="5650" w:wrap="notBeside" w:vAnchor="text" w:hAnchor="text" w:xAlign="center" w:y="1"/>
        <w:jc w:val="center"/>
        <w:rPr>
          <w:rFonts w:asciiTheme="minorHAnsi" w:hAnsiTheme="minorHAnsi"/>
          <w:sz w:val="22"/>
          <w:szCs w:val="22"/>
        </w:rPr>
      </w:pPr>
      <w:r w:rsidRPr="0001610B">
        <w:rPr>
          <w:rFonts w:asciiTheme="minorHAnsi" w:hAnsiTheme="minorHAnsi"/>
          <w:sz w:val="22"/>
          <w:szCs w:val="22"/>
        </w:rPr>
        <w:fldChar w:fldCharType="begin"/>
      </w:r>
      <w:r w:rsidRPr="0001610B">
        <w:rPr>
          <w:rFonts w:asciiTheme="minorHAnsi" w:hAnsiTheme="minorHAnsi"/>
          <w:sz w:val="22"/>
          <w:szCs w:val="22"/>
        </w:rPr>
        <w:instrText xml:space="preserve"> INCLUDEPICTURE  "C:\\Users\\Working\\Desktop\\media\\image3.jpeg" \* MERGEFORMATINET </w:instrText>
      </w:r>
      <w:r w:rsidRPr="0001610B">
        <w:rPr>
          <w:rFonts w:asciiTheme="minorHAnsi" w:hAnsiTheme="minorHAnsi"/>
          <w:sz w:val="22"/>
          <w:szCs w:val="22"/>
        </w:rPr>
        <w:fldChar w:fldCharType="separate"/>
      </w:r>
      <w:r w:rsidR="004263B5">
        <w:rPr>
          <w:rFonts w:asciiTheme="minorHAnsi" w:hAnsiTheme="minorHAnsi"/>
          <w:sz w:val="22"/>
          <w:szCs w:val="22"/>
        </w:rPr>
        <w:fldChar w:fldCharType="begin"/>
      </w:r>
      <w:r w:rsidR="004263B5">
        <w:rPr>
          <w:rFonts w:asciiTheme="minorHAnsi" w:hAnsiTheme="minorHAnsi"/>
          <w:sz w:val="22"/>
          <w:szCs w:val="22"/>
        </w:rPr>
        <w:instrText xml:space="preserve"> INCLUDEPICTURE  "C:\\Users\\Working\\Desktop\\media\\image3.jpeg" \* MERGEFORMATINET </w:instrText>
      </w:r>
      <w:r w:rsidR="004263B5">
        <w:rPr>
          <w:rFonts w:asciiTheme="minorHAnsi" w:hAnsiTheme="minorHAnsi"/>
          <w:sz w:val="22"/>
          <w:szCs w:val="22"/>
        </w:rPr>
        <w:fldChar w:fldCharType="separate"/>
      </w:r>
      <w:r w:rsidR="00CE21AE">
        <w:rPr>
          <w:rFonts w:asciiTheme="minorHAnsi" w:hAnsiTheme="minorHAnsi"/>
          <w:sz w:val="22"/>
          <w:szCs w:val="22"/>
        </w:rPr>
        <w:fldChar w:fldCharType="begin"/>
      </w:r>
      <w:r w:rsidR="00CE21AE">
        <w:rPr>
          <w:rFonts w:asciiTheme="minorHAnsi" w:hAnsiTheme="minorHAnsi"/>
          <w:sz w:val="22"/>
          <w:szCs w:val="22"/>
        </w:rPr>
        <w:instrText xml:space="preserve"> INCLUDEPICTURE  "C:\\Users\\Working\\Desktop\\media\\image3.jpeg" \* MERGEFORMATINET </w:instrText>
      </w:r>
      <w:r w:rsidR="00CE21AE">
        <w:rPr>
          <w:rFonts w:asciiTheme="minorHAnsi" w:hAnsiTheme="minorHAnsi"/>
          <w:sz w:val="22"/>
          <w:szCs w:val="22"/>
        </w:rPr>
        <w:fldChar w:fldCharType="separate"/>
      </w:r>
      <w:r w:rsidR="0084552D">
        <w:rPr>
          <w:rFonts w:asciiTheme="minorHAnsi" w:hAnsiTheme="minorHAnsi"/>
          <w:sz w:val="22"/>
          <w:szCs w:val="22"/>
        </w:rPr>
        <w:pict>
          <v:shape id="_x0000_i1027" type="#_x0000_t75" style="width:435.15pt;height:283pt">
            <v:imagedata r:id="rId11" r:href="rId12"/>
          </v:shape>
        </w:pict>
      </w:r>
      <w:r w:rsidR="00CE21AE">
        <w:rPr>
          <w:rFonts w:asciiTheme="minorHAnsi" w:hAnsiTheme="minorHAnsi"/>
          <w:sz w:val="22"/>
          <w:szCs w:val="22"/>
        </w:rPr>
        <w:fldChar w:fldCharType="end"/>
      </w:r>
      <w:r w:rsidR="004263B5">
        <w:rPr>
          <w:rFonts w:asciiTheme="minorHAnsi" w:hAnsiTheme="minorHAnsi"/>
          <w:sz w:val="22"/>
          <w:szCs w:val="22"/>
        </w:rPr>
        <w:fldChar w:fldCharType="end"/>
      </w:r>
      <w:r w:rsidRPr="0001610B">
        <w:rPr>
          <w:rFonts w:asciiTheme="minorHAnsi" w:hAnsiTheme="minorHAnsi"/>
          <w:sz w:val="22"/>
          <w:szCs w:val="22"/>
        </w:rPr>
        <w:fldChar w:fldCharType="end"/>
      </w:r>
    </w:p>
    <w:p w:rsidR="00B813FB" w:rsidRPr="0001610B" w:rsidRDefault="00B813FB" w:rsidP="0001610B">
      <w:pPr>
        <w:rPr>
          <w:rFonts w:asciiTheme="minorHAnsi" w:hAnsiTheme="minorHAnsi"/>
          <w:sz w:val="22"/>
          <w:szCs w:val="22"/>
        </w:rPr>
      </w:pPr>
    </w:p>
    <w:p w:rsidR="00B813FB" w:rsidRPr="0001610B" w:rsidRDefault="00127203" w:rsidP="0001610B">
      <w:pPr>
        <w:pStyle w:val="Bodytext210"/>
        <w:shd w:val="clear" w:color="auto" w:fill="auto"/>
        <w:spacing w:before="130" w:line="240" w:lineRule="auto"/>
        <w:ind w:firstLine="340"/>
        <w:rPr>
          <w:rFonts w:asciiTheme="minorHAnsi" w:hAnsiTheme="minorHAnsi"/>
          <w:sz w:val="22"/>
          <w:szCs w:val="22"/>
        </w:rPr>
      </w:pPr>
      <w:bookmarkStart w:id="38" w:name="Orchards"/>
      <w:bookmarkEnd w:id="38"/>
      <w:r w:rsidRPr="0001610B">
        <w:rPr>
          <w:rStyle w:val="Bodytext218pt"/>
          <w:rFonts w:asciiTheme="minorHAnsi" w:hAnsiTheme="minorHAnsi"/>
          <w:sz w:val="22"/>
          <w:szCs w:val="22"/>
        </w:rPr>
        <w:t>Orchards.—</w:t>
      </w:r>
      <w:r w:rsidRPr="0001610B">
        <w:rPr>
          <w:rFonts w:asciiTheme="minorHAnsi" w:hAnsiTheme="minorHAnsi"/>
          <w:sz w:val="22"/>
          <w:szCs w:val="22"/>
        </w:rPr>
        <w:t>Before tabulating the results, we may give a list of the orchards then subsisting, of which elsewhere we get, for both Clare and Limerick, only most scattered details. They usually lay near the castles. The following are named :—</w:t>
      </w:r>
    </w:p>
    <w:p w:rsidR="00B813FB" w:rsidRDefault="00127203" w:rsidP="0001610B">
      <w:pPr>
        <w:pStyle w:val="Bodytext210"/>
        <w:shd w:val="clear" w:color="auto" w:fill="auto"/>
        <w:spacing w:before="0" w:after="265" w:line="240" w:lineRule="auto"/>
        <w:ind w:firstLine="340"/>
        <w:rPr>
          <w:rFonts w:asciiTheme="minorHAnsi" w:hAnsiTheme="minorHAnsi"/>
          <w:sz w:val="22"/>
          <w:szCs w:val="22"/>
        </w:rPr>
      </w:pPr>
      <w:r w:rsidRPr="0001610B">
        <w:rPr>
          <w:rStyle w:val="Bodytext218pt"/>
          <w:rFonts w:asciiTheme="minorHAnsi" w:hAnsiTheme="minorHAnsi"/>
          <w:sz w:val="22"/>
          <w:szCs w:val="22"/>
        </w:rPr>
        <w:t>Cosmay.</w:t>
      </w:r>
      <w:r w:rsidRPr="0001610B">
        <w:rPr>
          <w:rFonts w:asciiTheme="minorHAnsi" w:hAnsiTheme="minorHAnsi"/>
          <w:sz w:val="22"/>
          <w:szCs w:val="22"/>
        </w:rPr>
        <w:t xml:space="preserve">—Rathcannan, Bruff, Ballygrennane, Craggane, Croom, Caher-Assey, Tullyovyne, Panningstown, Tworin (Castle </w:t>
      </w:r>
      <w:r w:rsidR="008E2EFD">
        <w:rPr>
          <w:rFonts w:asciiTheme="minorHAnsi" w:hAnsiTheme="minorHAnsi"/>
          <w:sz w:val="22"/>
          <w:szCs w:val="22"/>
        </w:rPr>
        <w:t>I</w:t>
      </w:r>
      <w:r w:rsidRPr="0001610B">
        <w:rPr>
          <w:rFonts w:asciiTheme="minorHAnsi" w:hAnsiTheme="minorHAnsi"/>
          <w:sz w:val="22"/>
          <w:szCs w:val="22"/>
        </w:rPr>
        <w:t>evers), Monasteranenye.</w:t>
      </w:r>
      <w:r w:rsidR="008E2EFD">
        <w:rPr>
          <w:rFonts w:asciiTheme="minorHAnsi" w:hAnsiTheme="minorHAnsi"/>
          <w:sz w:val="22"/>
          <w:szCs w:val="22"/>
        </w:rPr>
        <w:br/>
        <w:t xml:space="preserve">  </w:t>
      </w:r>
      <w:r w:rsidRPr="0001610B">
        <w:rPr>
          <w:rFonts w:asciiTheme="minorHAnsi" w:hAnsiTheme="minorHAnsi"/>
          <w:sz w:val="22"/>
          <w:szCs w:val="22"/>
        </w:rPr>
        <w:t xml:space="preserve"> </w:t>
      </w:r>
      <w:r w:rsidR="008E2EFD">
        <w:rPr>
          <w:rFonts w:asciiTheme="minorHAnsi" w:hAnsiTheme="minorHAnsi"/>
          <w:sz w:val="22"/>
          <w:szCs w:val="22"/>
        </w:rPr>
        <w:t xml:space="preserve">  </w:t>
      </w:r>
      <w:r w:rsidRPr="0001610B">
        <w:rPr>
          <w:rStyle w:val="Bodytext218pt"/>
          <w:rFonts w:asciiTheme="minorHAnsi" w:hAnsiTheme="minorHAnsi"/>
          <w:sz w:val="22"/>
          <w:szCs w:val="22"/>
        </w:rPr>
        <w:t>Pubblebrien.—</w:t>
      </w:r>
      <w:r w:rsidRPr="0001610B">
        <w:rPr>
          <w:rFonts w:asciiTheme="minorHAnsi" w:hAnsiTheme="minorHAnsi"/>
          <w:sz w:val="22"/>
          <w:szCs w:val="22"/>
        </w:rPr>
        <w:t xml:space="preserve">Ballinvealla, Graige, Millick. </w:t>
      </w:r>
      <w:r w:rsidRPr="0001610B">
        <w:rPr>
          <w:rStyle w:val="Bodytext218pt"/>
          <w:rFonts w:asciiTheme="minorHAnsi" w:hAnsiTheme="minorHAnsi"/>
          <w:sz w:val="22"/>
          <w:szCs w:val="22"/>
        </w:rPr>
        <w:t>Liberties.—</w:t>
      </w:r>
      <w:r w:rsidRPr="0001610B">
        <w:rPr>
          <w:rFonts w:asciiTheme="minorHAnsi" w:hAnsiTheme="minorHAnsi"/>
          <w:sz w:val="22"/>
          <w:szCs w:val="22"/>
        </w:rPr>
        <w:t>Garran Ikey,</w:t>
      </w:r>
    </w:p>
    <w:p w:rsidR="008E2EFD" w:rsidRPr="0001610B" w:rsidRDefault="008E2EFD" w:rsidP="0001610B">
      <w:pPr>
        <w:pStyle w:val="Bodytext210"/>
        <w:shd w:val="clear" w:color="auto" w:fill="auto"/>
        <w:spacing w:before="0" w:after="265" w:line="240" w:lineRule="auto"/>
        <w:ind w:firstLine="340"/>
        <w:rPr>
          <w:rFonts w:asciiTheme="minorHAnsi" w:hAnsiTheme="minorHAnsi"/>
          <w:sz w:val="22"/>
          <w:szCs w:val="22"/>
        </w:rPr>
      </w:pPr>
    </w:p>
    <w:p w:rsidR="00B813FB" w:rsidRPr="0001610B" w:rsidRDefault="00127203" w:rsidP="0001610B">
      <w:pPr>
        <w:pStyle w:val="Bodytext220"/>
        <w:shd w:val="clear" w:color="auto" w:fill="auto"/>
        <w:spacing w:before="0" w:after="0" w:line="240" w:lineRule="auto"/>
        <w:jc w:val="left"/>
        <w:rPr>
          <w:rFonts w:asciiTheme="minorHAnsi" w:hAnsiTheme="minorHAnsi"/>
          <w:sz w:val="22"/>
          <w:szCs w:val="22"/>
        </w:rPr>
      </w:pPr>
      <w:r w:rsidRPr="0001610B">
        <w:rPr>
          <w:rStyle w:val="Bodytext22NotBold"/>
          <w:rFonts w:asciiTheme="minorHAnsi" w:hAnsiTheme="minorHAnsi"/>
          <w:sz w:val="22"/>
          <w:szCs w:val="22"/>
          <w:vertAlign w:val="superscript"/>
        </w:rPr>
        <w:t>1</w:t>
      </w:r>
      <w:r w:rsidRPr="0001610B">
        <w:rPr>
          <w:rFonts w:asciiTheme="minorHAnsi" w:hAnsiTheme="minorHAnsi"/>
          <w:sz w:val="22"/>
          <w:szCs w:val="22"/>
        </w:rPr>
        <w:t xml:space="preserve"> </w:t>
      </w:r>
      <w:r w:rsidRPr="008E2EFD">
        <w:rPr>
          <w:rFonts w:asciiTheme="minorHAnsi" w:hAnsiTheme="minorHAnsi"/>
          <w:b w:val="0"/>
          <w:sz w:val="20"/>
          <w:szCs w:val="20"/>
        </w:rPr>
        <w:t>Vols. xxi. to xxxii.</w:t>
      </w:r>
      <w:r w:rsidRPr="0001610B">
        <w:rPr>
          <w:rFonts w:asciiTheme="minorHAnsi" w:hAnsiTheme="minorHAnsi"/>
          <w:sz w:val="22"/>
          <w:szCs w:val="22"/>
        </w:rPr>
        <w:br w:type="page"/>
      </w:r>
    </w:p>
    <w:p w:rsidR="00B813FB" w:rsidRPr="008E2EFD" w:rsidRDefault="00127203" w:rsidP="0001610B">
      <w:pPr>
        <w:pStyle w:val="Heading220"/>
        <w:keepNext/>
        <w:keepLines/>
        <w:shd w:val="clear" w:color="auto" w:fill="auto"/>
        <w:tabs>
          <w:tab w:val="left" w:pos="2776"/>
        </w:tabs>
        <w:spacing w:after="195" w:line="240" w:lineRule="auto"/>
        <w:rPr>
          <w:rFonts w:asciiTheme="minorHAnsi" w:hAnsiTheme="minorHAnsi"/>
          <w:b w:val="0"/>
          <w:sz w:val="22"/>
          <w:szCs w:val="22"/>
        </w:rPr>
      </w:pPr>
      <w:r w:rsidRPr="0001610B">
        <w:rPr>
          <w:rStyle w:val="Heading22105pt0"/>
          <w:rFonts w:asciiTheme="minorHAnsi" w:hAnsiTheme="minorHAnsi"/>
          <w:sz w:val="22"/>
          <w:szCs w:val="22"/>
        </w:rPr>
        <w:lastRenderedPageBreak/>
        <w:t>298</w:t>
      </w:r>
      <w:r w:rsidRPr="0001610B">
        <w:rPr>
          <w:rStyle w:val="Heading22105pt0"/>
          <w:rFonts w:asciiTheme="minorHAnsi" w:hAnsiTheme="minorHAnsi"/>
          <w:sz w:val="22"/>
          <w:szCs w:val="22"/>
        </w:rPr>
        <w:tab/>
      </w:r>
      <w:r w:rsidRPr="008E2EFD">
        <w:rPr>
          <w:rFonts w:asciiTheme="minorHAnsi" w:hAnsiTheme="minorHAnsi"/>
          <w:b w:val="0"/>
          <w:sz w:val="22"/>
          <w:szCs w:val="22"/>
        </w:rPr>
        <w:t xml:space="preserve">Proceedings of </w:t>
      </w:r>
      <w:r w:rsidRPr="0001610B">
        <w:rPr>
          <w:rStyle w:val="Heading22105pt1"/>
          <w:rFonts w:asciiTheme="minorHAnsi" w:hAnsiTheme="minorHAnsi"/>
          <w:i/>
          <w:iCs/>
          <w:sz w:val="22"/>
          <w:szCs w:val="22"/>
        </w:rPr>
        <w:t>the</w:t>
      </w:r>
      <w:r w:rsidRPr="008E2EFD">
        <w:rPr>
          <w:rStyle w:val="Heading22105pt1"/>
          <w:rFonts w:asciiTheme="minorHAnsi" w:hAnsiTheme="minorHAnsi"/>
          <w:i/>
          <w:iCs/>
          <w:sz w:val="22"/>
          <w:szCs w:val="22"/>
        </w:rPr>
        <w:t xml:space="preserve"> </w:t>
      </w:r>
      <w:r w:rsidR="008E2EFD">
        <w:rPr>
          <w:rStyle w:val="Heading22105pt1"/>
          <w:rFonts w:asciiTheme="minorHAnsi" w:hAnsiTheme="minorHAnsi"/>
          <w:i/>
          <w:iCs/>
          <w:sz w:val="22"/>
          <w:szCs w:val="22"/>
        </w:rPr>
        <w:t>Royal</w:t>
      </w:r>
      <w:r w:rsidRPr="008E2EFD">
        <w:rPr>
          <w:rFonts w:asciiTheme="minorHAnsi" w:hAnsiTheme="minorHAnsi"/>
          <w:sz w:val="22"/>
          <w:szCs w:val="22"/>
        </w:rPr>
        <w:t xml:space="preserve"> </w:t>
      </w:r>
      <w:r w:rsidRPr="0001610B">
        <w:rPr>
          <w:rStyle w:val="Heading22105pt1"/>
          <w:rFonts w:asciiTheme="minorHAnsi" w:hAnsiTheme="minorHAnsi"/>
          <w:i/>
          <w:iCs/>
          <w:sz w:val="22"/>
          <w:szCs w:val="22"/>
        </w:rPr>
        <w:t xml:space="preserve">Irish </w:t>
      </w:r>
      <w:r w:rsidRPr="008E2EFD">
        <w:rPr>
          <w:rFonts w:asciiTheme="minorHAnsi" w:hAnsiTheme="minorHAnsi"/>
          <w:b w:val="0"/>
          <w:sz w:val="22"/>
          <w:szCs w:val="22"/>
        </w:rPr>
        <w:t>Academy</w:t>
      </w:r>
      <w:r w:rsidRPr="008E2EFD">
        <w:rPr>
          <w:rStyle w:val="Heading22115pt"/>
          <w:rFonts w:asciiTheme="minorHAnsi" w:hAnsiTheme="minorHAnsi"/>
          <w:b/>
          <w:bCs/>
          <w:sz w:val="22"/>
          <w:szCs w:val="22"/>
          <w:lang w:val="en-US" w:eastAsia="en-US" w:bidi="en-US"/>
        </w:rPr>
        <w:t>.</w:t>
      </w:r>
    </w:p>
    <w:p w:rsidR="00B813FB" w:rsidRPr="0001610B" w:rsidRDefault="00127203" w:rsidP="0001610B">
      <w:pPr>
        <w:pStyle w:val="Bodytext20"/>
        <w:shd w:val="clear" w:color="auto" w:fill="auto"/>
        <w:spacing w:before="0" w:after="347" w:line="240" w:lineRule="auto"/>
        <w:jc w:val="both"/>
        <w:rPr>
          <w:rFonts w:asciiTheme="minorHAnsi" w:hAnsiTheme="minorHAnsi"/>
          <w:sz w:val="22"/>
          <w:szCs w:val="22"/>
        </w:rPr>
      </w:pPr>
      <w:r w:rsidRPr="0001610B">
        <w:rPr>
          <w:rFonts w:asciiTheme="minorHAnsi" w:hAnsiTheme="minorHAnsi"/>
          <w:sz w:val="22"/>
          <w:szCs w:val="22"/>
        </w:rPr>
        <w:t xml:space="preserve">Newcastle, Tooreene, Drombanny (2), Annaghrostie, Caher Ivally, </w:t>
      </w:r>
      <w:r w:rsidR="008E2EFD">
        <w:rPr>
          <w:rFonts w:asciiTheme="minorHAnsi" w:hAnsiTheme="minorHAnsi"/>
          <w:sz w:val="22"/>
          <w:szCs w:val="22"/>
        </w:rPr>
        <w:t>R</w:t>
      </w:r>
      <w:r w:rsidRPr="0001610B">
        <w:rPr>
          <w:rFonts w:asciiTheme="minorHAnsi" w:hAnsiTheme="minorHAnsi"/>
          <w:sz w:val="22"/>
          <w:szCs w:val="22"/>
        </w:rPr>
        <w:t xml:space="preserve">eboge, and many near Corbally, Creagh’s orchard on the rampire, Comyn’s orchard. </w:t>
      </w:r>
      <w:r w:rsidRPr="008E2EFD">
        <w:rPr>
          <w:rStyle w:val="Bodytext275pt"/>
          <w:rFonts w:asciiTheme="minorHAnsi" w:hAnsiTheme="minorHAnsi"/>
          <w:b w:val="0"/>
          <w:sz w:val="22"/>
          <w:szCs w:val="22"/>
        </w:rPr>
        <w:t>Clanwilliam</w:t>
      </w:r>
      <w:r w:rsidRPr="0001610B">
        <w:rPr>
          <w:rStyle w:val="Bodytext275pt"/>
          <w:rFonts w:asciiTheme="minorHAnsi" w:hAnsiTheme="minorHAnsi"/>
          <w:sz w:val="22"/>
          <w:szCs w:val="22"/>
        </w:rPr>
        <w:t>.</w:t>
      </w:r>
      <w:r w:rsidRPr="0001610B">
        <w:rPr>
          <w:rFonts w:asciiTheme="minorHAnsi" w:hAnsiTheme="minorHAnsi"/>
          <w:sz w:val="22"/>
          <w:szCs w:val="22"/>
        </w:rPr>
        <w:t xml:space="preserve">—Whitestown (Ballyneety), Kissiquirke, Ballyvornane, Bohirgane (2). </w:t>
      </w:r>
      <w:r w:rsidRPr="008E2EFD">
        <w:rPr>
          <w:rStyle w:val="Bodytext275pt"/>
          <w:rFonts w:asciiTheme="minorHAnsi" w:hAnsiTheme="minorHAnsi"/>
          <w:b w:val="0"/>
          <w:sz w:val="22"/>
          <w:szCs w:val="22"/>
        </w:rPr>
        <w:t>Kenry</w:t>
      </w:r>
      <w:r w:rsidRPr="0001610B">
        <w:rPr>
          <w:rStyle w:val="Bodytext275pt"/>
          <w:rFonts w:asciiTheme="minorHAnsi" w:hAnsiTheme="minorHAnsi"/>
          <w:sz w:val="22"/>
          <w:szCs w:val="22"/>
        </w:rPr>
        <w:t>.</w:t>
      </w:r>
      <w:r w:rsidRPr="0001610B">
        <w:rPr>
          <w:rFonts w:asciiTheme="minorHAnsi" w:hAnsiTheme="minorHAnsi"/>
          <w:sz w:val="22"/>
          <w:szCs w:val="22"/>
        </w:rPr>
        <w:t xml:space="preserve">—Islandmore. </w:t>
      </w:r>
      <w:r w:rsidRPr="008E2EFD">
        <w:rPr>
          <w:rStyle w:val="Bodytext275pt"/>
          <w:rFonts w:asciiTheme="minorHAnsi" w:hAnsiTheme="minorHAnsi"/>
          <w:b w:val="0"/>
          <w:sz w:val="22"/>
          <w:szCs w:val="22"/>
        </w:rPr>
        <w:t>Connello.</w:t>
      </w:r>
      <w:r w:rsidRPr="0001610B">
        <w:rPr>
          <w:rFonts w:asciiTheme="minorHAnsi" w:hAnsiTheme="minorHAnsi"/>
          <w:sz w:val="22"/>
          <w:szCs w:val="22"/>
        </w:rPr>
        <w:t xml:space="preserve">—Newcastle, </w:t>
      </w:r>
      <w:r w:rsidR="005D793F">
        <w:rPr>
          <w:rFonts w:asciiTheme="minorHAnsi" w:hAnsiTheme="minorHAnsi"/>
          <w:sz w:val="22"/>
          <w:szCs w:val="22"/>
        </w:rPr>
        <w:t>C</w:t>
      </w:r>
      <w:r w:rsidRPr="0001610B">
        <w:rPr>
          <w:rFonts w:asciiTheme="minorHAnsi" w:hAnsiTheme="minorHAnsi"/>
          <w:sz w:val="22"/>
          <w:szCs w:val="22"/>
        </w:rPr>
        <w:t>loneshire</w:t>
      </w:r>
      <w:r w:rsidR="005D793F">
        <w:rPr>
          <w:rFonts w:asciiTheme="minorHAnsi" w:hAnsiTheme="minorHAnsi"/>
          <w:sz w:val="22"/>
          <w:szCs w:val="22"/>
        </w:rPr>
        <w:t xml:space="preserve"> </w:t>
      </w:r>
      <w:r w:rsidRPr="0001610B">
        <w:rPr>
          <w:rFonts w:asciiTheme="minorHAnsi" w:hAnsiTheme="minorHAnsi"/>
          <w:sz w:val="22"/>
          <w:szCs w:val="22"/>
        </w:rPr>
        <w:t>(2). Castlematrix, Ballyallinane, Cloghnarold. The list is very probably imperfect, as orchards were common in the city and its liberties; for example, in 1557, Piers, son of Patrick Long, got a decree in Chancery, establishing him in seven orchards and two gardens in Limerick; and such mention is very common during the sixteenth and seventeenth centuries in Limerick and Clare.</w:t>
      </w:r>
    </w:p>
    <w:p w:rsidR="00B813FB" w:rsidRPr="0001610B" w:rsidRDefault="00127203" w:rsidP="0001610B">
      <w:pPr>
        <w:pStyle w:val="Bodytext80"/>
        <w:shd w:val="clear" w:color="auto" w:fill="auto"/>
        <w:spacing w:before="0" w:after="126" w:line="240" w:lineRule="auto"/>
        <w:jc w:val="left"/>
        <w:rPr>
          <w:rFonts w:asciiTheme="minorHAnsi" w:hAnsiTheme="minorHAnsi"/>
          <w:sz w:val="22"/>
          <w:szCs w:val="22"/>
        </w:rPr>
      </w:pPr>
      <w:bookmarkStart w:id="39" w:name="Abstract"/>
      <w:bookmarkEnd w:id="39"/>
      <w:r w:rsidRPr="0001610B">
        <w:rPr>
          <w:rStyle w:val="Bodytext8SmallCaps"/>
          <w:rFonts w:asciiTheme="minorHAnsi" w:hAnsiTheme="minorHAnsi"/>
          <w:b/>
          <w:bCs/>
          <w:sz w:val="22"/>
          <w:szCs w:val="22"/>
        </w:rPr>
        <w:t xml:space="preserve">Abstract of Acreage of Woods, </w:t>
      </w:r>
      <w:r w:rsidRPr="0001610B">
        <w:rPr>
          <w:rStyle w:val="Bodytext8105pt"/>
          <w:rFonts w:asciiTheme="minorHAnsi" w:hAnsiTheme="minorHAnsi"/>
          <w:sz w:val="22"/>
          <w:szCs w:val="22"/>
        </w:rPr>
        <w:t>1655.</w:t>
      </w:r>
    </w:p>
    <w:p w:rsidR="00B813FB" w:rsidRPr="0001610B" w:rsidRDefault="00127203" w:rsidP="005D793F">
      <w:pPr>
        <w:pStyle w:val="Bodytext20"/>
        <w:shd w:val="clear" w:color="auto" w:fill="auto"/>
        <w:tabs>
          <w:tab w:val="left" w:pos="851"/>
        </w:tabs>
        <w:spacing w:before="0" w:after="75" w:line="240" w:lineRule="auto"/>
        <w:ind w:firstLine="320"/>
        <w:jc w:val="both"/>
        <w:rPr>
          <w:rFonts w:asciiTheme="minorHAnsi" w:hAnsiTheme="minorHAnsi"/>
          <w:sz w:val="22"/>
          <w:szCs w:val="22"/>
        </w:rPr>
      </w:pPr>
      <w:r w:rsidRPr="0001610B">
        <w:rPr>
          <w:rFonts w:asciiTheme="minorHAnsi" w:hAnsiTheme="minorHAnsi"/>
          <w:sz w:val="22"/>
          <w:szCs w:val="22"/>
        </w:rPr>
        <w:t>(27)</w:t>
      </w:r>
      <w:r w:rsidRPr="0001610B">
        <w:rPr>
          <w:rFonts w:asciiTheme="minorHAnsi" w:hAnsiTheme="minorHAnsi"/>
          <w:sz w:val="22"/>
          <w:szCs w:val="22"/>
        </w:rPr>
        <w:tab/>
        <w:t>(T. Timber; U. underwood; S. shrubs; S. W. shrubby wood).</w:t>
      </w:r>
    </w:p>
    <w:p w:rsidR="00B813FB" w:rsidRPr="0001610B" w:rsidRDefault="00127203" w:rsidP="0001610B">
      <w:pPr>
        <w:pStyle w:val="Bodytext20"/>
        <w:shd w:val="clear" w:color="auto" w:fill="auto"/>
        <w:spacing w:before="0" w:after="64" w:line="240" w:lineRule="auto"/>
        <w:ind w:firstLine="320"/>
        <w:jc w:val="both"/>
        <w:rPr>
          <w:rFonts w:asciiTheme="minorHAnsi" w:hAnsiTheme="minorHAnsi"/>
          <w:sz w:val="22"/>
          <w:szCs w:val="22"/>
        </w:rPr>
      </w:pPr>
      <w:r w:rsidRPr="0001610B">
        <w:rPr>
          <w:rStyle w:val="Bodytext275pt"/>
          <w:rFonts w:asciiTheme="minorHAnsi" w:hAnsiTheme="minorHAnsi"/>
          <w:sz w:val="22"/>
          <w:szCs w:val="22"/>
        </w:rPr>
        <w:t xml:space="preserve">Glanwilliam </w:t>
      </w:r>
      <w:r w:rsidRPr="0001610B">
        <w:rPr>
          <w:rFonts w:asciiTheme="minorHAnsi" w:hAnsiTheme="minorHAnsi"/>
          <w:sz w:val="22"/>
          <w:szCs w:val="22"/>
        </w:rPr>
        <w:t xml:space="preserve">(vol. xxi.)—Stradbally, U. 100; Killicknagariff, U. 85, T. 20 (in Knockanbane); </w:t>
      </w:r>
      <w:r w:rsidR="005D793F">
        <w:rPr>
          <w:rFonts w:asciiTheme="minorHAnsi" w:hAnsiTheme="minorHAnsi"/>
          <w:sz w:val="22"/>
          <w:szCs w:val="22"/>
        </w:rPr>
        <w:t>C</w:t>
      </w:r>
      <w:r w:rsidRPr="0001610B">
        <w:rPr>
          <w:rFonts w:asciiTheme="minorHAnsi" w:hAnsiTheme="minorHAnsi"/>
          <w:sz w:val="22"/>
          <w:szCs w:val="22"/>
        </w:rPr>
        <w:t xml:space="preserve">lonkeen, U. 100 ; Carkinlish, U, 40, T. 60; Abhieowhnie. </w:t>
      </w:r>
      <w:r w:rsidR="005D793F">
        <w:rPr>
          <w:rFonts w:asciiTheme="minorHAnsi" w:hAnsiTheme="minorHAnsi"/>
          <w:sz w:val="22"/>
          <w:szCs w:val="22"/>
        </w:rPr>
        <w:t>U</w:t>
      </w:r>
      <w:r w:rsidRPr="0001610B">
        <w:rPr>
          <w:rFonts w:asciiTheme="minorHAnsi" w:hAnsiTheme="minorHAnsi"/>
          <w:sz w:val="22"/>
          <w:szCs w:val="22"/>
        </w:rPr>
        <w:t>. 680, T. 60. Total, U. 965, T. 140.</w:t>
      </w:r>
    </w:p>
    <w:p w:rsidR="00B813FB" w:rsidRPr="0001610B" w:rsidRDefault="00127203" w:rsidP="0001610B">
      <w:pPr>
        <w:pStyle w:val="Bodytext20"/>
        <w:shd w:val="clear" w:color="auto" w:fill="auto"/>
        <w:spacing w:before="0" w:after="60" w:line="240" w:lineRule="auto"/>
        <w:ind w:firstLine="320"/>
        <w:jc w:val="both"/>
        <w:rPr>
          <w:rFonts w:asciiTheme="minorHAnsi" w:hAnsiTheme="minorHAnsi"/>
          <w:sz w:val="22"/>
          <w:szCs w:val="22"/>
        </w:rPr>
      </w:pPr>
      <w:r w:rsidRPr="0001610B">
        <w:rPr>
          <w:rStyle w:val="Bodytext275pt"/>
          <w:rFonts w:asciiTheme="minorHAnsi" w:hAnsiTheme="minorHAnsi"/>
          <w:sz w:val="22"/>
          <w:szCs w:val="22"/>
        </w:rPr>
        <w:t xml:space="preserve">Connello </w:t>
      </w:r>
      <w:r w:rsidRPr="0001610B">
        <w:rPr>
          <w:rFonts w:asciiTheme="minorHAnsi" w:hAnsiTheme="minorHAnsi"/>
          <w:sz w:val="22"/>
          <w:szCs w:val="22"/>
        </w:rPr>
        <w:t>(vol. xxii.).—Newcastle, S. 70; general list of Timber Woods, 354; Grangie, S. 71; Mahoonagh, S. 264; Killidie, S. 110, T. 75; Monegaie, S. 215 (no shrubs or timber given as remaining in Abbeyfeale); U. Corkamohyde, &amp;</w:t>
      </w:r>
      <w:r w:rsidR="005D793F">
        <w:rPr>
          <w:rFonts w:asciiTheme="minorHAnsi" w:hAnsiTheme="minorHAnsi"/>
          <w:sz w:val="22"/>
          <w:szCs w:val="22"/>
        </w:rPr>
        <w:t>c</w:t>
      </w:r>
      <w:r w:rsidRPr="0001610B">
        <w:rPr>
          <w:rFonts w:asciiTheme="minorHAnsi" w:hAnsiTheme="minorHAnsi"/>
          <w:sz w:val="22"/>
          <w:szCs w:val="22"/>
        </w:rPr>
        <w:t>., S. and S. W. 125; Brurie, S. 80; Cluoniecarha, S. W. 200; Killf</w:t>
      </w:r>
      <w:r w:rsidR="005D793F">
        <w:rPr>
          <w:rFonts w:asciiTheme="minorHAnsi" w:hAnsiTheme="minorHAnsi"/>
          <w:sz w:val="22"/>
          <w:szCs w:val="22"/>
        </w:rPr>
        <w:t>in</w:t>
      </w:r>
      <w:r w:rsidRPr="0001610B">
        <w:rPr>
          <w:rFonts w:asciiTheme="minorHAnsi" w:hAnsiTheme="minorHAnsi"/>
          <w:sz w:val="22"/>
          <w:szCs w:val="22"/>
        </w:rPr>
        <w:t xml:space="preserve">y, S. 55; Croagh, S. 335; </w:t>
      </w:r>
      <w:r w:rsidR="005D793F">
        <w:rPr>
          <w:rFonts w:asciiTheme="minorHAnsi" w:hAnsiTheme="minorHAnsi"/>
          <w:sz w:val="22"/>
          <w:szCs w:val="22"/>
        </w:rPr>
        <w:t>C</w:t>
      </w:r>
      <w:r w:rsidRPr="0001610B">
        <w:rPr>
          <w:rFonts w:asciiTheme="minorHAnsi" w:hAnsiTheme="minorHAnsi"/>
          <w:sz w:val="22"/>
          <w:szCs w:val="22"/>
        </w:rPr>
        <w:t xml:space="preserve">loneshire, S. 20; Kappagh, S. 25; </w:t>
      </w:r>
      <w:r w:rsidR="005D793F">
        <w:rPr>
          <w:rFonts w:asciiTheme="minorHAnsi" w:hAnsiTheme="minorHAnsi"/>
          <w:sz w:val="22"/>
          <w:szCs w:val="22"/>
        </w:rPr>
        <w:t>R</w:t>
      </w:r>
      <w:r w:rsidRPr="0001610B">
        <w:rPr>
          <w:rFonts w:asciiTheme="minorHAnsi" w:hAnsiTheme="minorHAnsi"/>
          <w:sz w:val="22"/>
          <w:szCs w:val="22"/>
        </w:rPr>
        <w:t>athkeyle, S. 515; Doondonnell, S. 20; Nantannan, S. 220; Asketton, S. 20; Lism</w:t>
      </w:r>
      <w:r w:rsidRPr="0001610B">
        <w:rPr>
          <w:rFonts w:asciiTheme="minorHAnsi" w:hAnsiTheme="minorHAnsi"/>
          <w:sz w:val="22"/>
          <w:szCs w:val="22"/>
          <w:vertAlign w:val="superscript"/>
        </w:rPr>
        <w:t>c</w:t>
      </w:r>
      <w:r w:rsidRPr="0001610B">
        <w:rPr>
          <w:rFonts w:asciiTheme="minorHAnsi" w:hAnsiTheme="minorHAnsi"/>
          <w:sz w:val="22"/>
          <w:szCs w:val="22"/>
        </w:rPr>
        <w:t>Kirrey, S.190; Morganes, W. 50; Killbradran, S. 40, W. 30; C</w:t>
      </w:r>
      <w:r w:rsidR="005D793F">
        <w:rPr>
          <w:rFonts w:asciiTheme="minorHAnsi" w:hAnsiTheme="minorHAnsi"/>
          <w:sz w:val="22"/>
          <w:szCs w:val="22"/>
        </w:rPr>
        <w:t>l</w:t>
      </w:r>
      <w:r w:rsidRPr="0001610B">
        <w:rPr>
          <w:rFonts w:asciiTheme="minorHAnsi" w:hAnsiTheme="minorHAnsi"/>
          <w:sz w:val="22"/>
          <w:szCs w:val="22"/>
        </w:rPr>
        <w:t>oineagh, S. 85 (chiefly at Lisnacullia); Kills</w:t>
      </w:r>
      <w:r w:rsidR="005D793F">
        <w:rPr>
          <w:rFonts w:asciiTheme="minorHAnsi" w:hAnsiTheme="minorHAnsi"/>
          <w:sz w:val="22"/>
          <w:szCs w:val="22"/>
        </w:rPr>
        <w:t>c</w:t>
      </w:r>
      <w:r w:rsidRPr="0001610B">
        <w:rPr>
          <w:rFonts w:asciiTheme="minorHAnsi" w:hAnsiTheme="minorHAnsi"/>
          <w:sz w:val="22"/>
          <w:szCs w:val="22"/>
        </w:rPr>
        <w:t xml:space="preserve">annell, S. 70; Ardagh, S. 10; </w:t>
      </w:r>
      <w:r w:rsidR="005D793F">
        <w:rPr>
          <w:rFonts w:asciiTheme="minorHAnsi" w:hAnsiTheme="minorHAnsi"/>
          <w:sz w:val="22"/>
          <w:szCs w:val="22"/>
        </w:rPr>
        <w:t>R</w:t>
      </w:r>
      <w:r w:rsidRPr="0001610B">
        <w:rPr>
          <w:rFonts w:asciiTheme="minorHAnsi" w:hAnsiTheme="minorHAnsi"/>
          <w:sz w:val="22"/>
          <w:szCs w:val="22"/>
        </w:rPr>
        <w:t>athronane, S. 60; Doonemoilleen, &amp;c., S. 45; Shanagolden, S. 5; Killmeallane, S. 138; Robertstown, S. 195. Total, T. 509, S. 3,082.</w:t>
      </w:r>
      <w:r w:rsidRPr="0001610B">
        <w:rPr>
          <w:rFonts w:asciiTheme="minorHAnsi" w:hAnsiTheme="minorHAnsi"/>
          <w:sz w:val="22"/>
          <w:szCs w:val="22"/>
          <w:vertAlign w:val="superscript"/>
        </w:rPr>
        <w:t>1</w:t>
      </w:r>
    </w:p>
    <w:p w:rsidR="00B813FB" w:rsidRPr="0001610B" w:rsidRDefault="00127203" w:rsidP="0001610B">
      <w:pPr>
        <w:pStyle w:val="Bodytext20"/>
        <w:shd w:val="clear" w:color="auto" w:fill="auto"/>
        <w:spacing w:before="0" w:after="66" w:line="240" w:lineRule="auto"/>
        <w:ind w:firstLine="320"/>
        <w:jc w:val="both"/>
        <w:rPr>
          <w:rFonts w:asciiTheme="minorHAnsi" w:hAnsiTheme="minorHAnsi"/>
          <w:sz w:val="22"/>
          <w:szCs w:val="22"/>
        </w:rPr>
      </w:pPr>
      <w:r w:rsidRPr="0001610B">
        <w:rPr>
          <w:rStyle w:val="Bodytext275pt"/>
          <w:rFonts w:asciiTheme="minorHAnsi" w:hAnsiTheme="minorHAnsi"/>
          <w:sz w:val="22"/>
          <w:szCs w:val="22"/>
        </w:rPr>
        <w:t xml:space="preserve">Cuonagh </w:t>
      </w:r>
      <w:r w:rsidRPr="0001610B">
        <w:rPr>
          <w:rFonts w:asciiTheme="minorHAnsi" w:hAnsiTheme="minorHAnsi"/>
          <w:sz w:val="22"/>
          <w:szCs w:val="22"/>
        </w:rPr>
        <w:t xml:space="preserve">(vol. xxiii.)—Doone, </w:t>
      </w:r>
      <w:r w:rsidRPr="005D793F">
        <w:rPr>
          <w:rStyle w:val="Bodytext2115pt"/>
          <w:rFonts w:asciiTheme="minorHAnsi" w:hAnsiTheme="minorHAnsi"/>
          <w:b w:val="0"/>
          <w:sz w:val="22"/>
          <w:szCs w:val="22"/>
        </w:rPr>
        <w:t>T.</w:t>
      </w:r>
      <w:r w:rsidRPr="0001610B">
        <w:rPr>
          <w:rStyle w:val="Bodytext2115pt"/>
          <w:rFonts w:asciiTheme="minorHAnsi" w:hAnsiTheme="minorHAnsi"/>
          <w:sz w:val="22"/>
          <w:szCs w:val="22"/>
        </w:rPr>
        <w:t xml:space="preserve"> </w:t>
      </w:r>
      <w:r w:rsidRPr="0001610B">
        <w:rPr>
          <w:rFonts w:asciiTheme="minorHAnsi" w:hAnsiTheme="minorHAnsi"/>
          <w:sz w:val="22"/>
          <w:szCs w:val="22"/>
        </w:rPr>
        <w:t>2,380; Castletowne, T. 240 (no woods given, as in the plains). Total, T. 2,620.</w:t>
      </w:r>
    </w:p>
    <w:p w:rsidR="00B813FB" w:rsidRPr="0001610B" w:rsidRDefault="00127203" w:rsidP="0001610B">
      <w:pPr>
        <w:pStyle w:val="Bodytext20"/>
        <w:shd w:val="clear" w:color="auto" w:fill="auto"/>
        <w:spacing w:before="0" w:after="101" w:line="240" w:lineRule="auto"/>
        <w:ind w:firstLine="320"/>
        <w:jc w:val="both"/>
        <w:rPr>
          <w:rFonts w:asciiTheme="minorHAnsi" w:hAnsiTheme="minorHAnsi"/>
          <w:sz w:val="22"/>
          <w:szCs w:val="22"/>
        </w:rPr>
      </w:pPr>
      <w:r w:rsidRPr="0001610B">
        <w:rPr>
          <w:rStyle w:val="Bodytext275pt"/>
          <w:rFonts w:asciiTheme="minorHAnsi" w:hAnsiTheme="minorHAnsi"/>
          <w:sz w:val="22"/>
          <w:szCs w:val="22"/>
        </w:rPr>
        <w:t xml:space="preserve">Cosmay </w:t>
      </w:r>
      <w:r w:rsidRPr="0001610B">
        <w:rPr>
          <w:rFonts w:asciiTheme="minorHAnsi" w:hAnsiTheme="minorHAnsi"/>
          <w:sz w:val="22"/>
          <w:szCs w:val="22"/>
        </w:rPr>
        <w:t>(vol. xxiv.)—Aghleakagh, S. 230; Crome, 668; Adare, S. 297; Doonemeane, S. 92. Total, S. 1,287.</w:t>
      </w:r>
    </w:p>
    <w:p w:rsidR="00B813FB" w:rsidRPr="0001610B" w:rsidRDefault="00127203" w:rsidP="005D793F">
      <w:pPr>
        <w:pStyle w:val="Bodytext20"/>
        <w:shd w:val="clear" w:color="auto" w:fill="auto"/>
        <w:spacing w:before="0" w:after="6" w:line="240" w:lineRule="auto"/>
        <w:ind w:firstLine="320"/>
        <w:jc w:val="both"/>
        <w:rPr>
          <w:rFonts w:asciiTheme="minorHAnsi" w:hAnsiTheme="minorHAnsi"/>
          <w:sz w:val="22"/>
          <w:szCs w:val="22"/>
        </w:rPr>
      </w:pPr>
      <w:r w:rsidRPr="0001610B">
        <w:rPr>
          <w:rStyle w:val="Bodytext275pt"/>
          <w:rFonts w:asciiTheme="minorHAnsi" w:hAnsiTheme="minorHAnsi"/>
          <w:sz w:val="22"/>
          <w:szCs w:val="22"/>
        </w:rPr>
        <w:t xml:space="preserve">Costlea </w:t>
      </w:r>
      <w:r w:rsidRPr="0001610B">
        <w:rPr>
          <w:rFonts w:asciiTheme="minorHAnsi" w:hAnsiTheme="minorHAnsi"/>
          <w:sz w:val="22"/>
          <w:szCs w:val="22"/>
        </w:rPr>
        <w:t>(vol. xxv.).—Galbally, S. 194; Ballingarry, W. 6; Darragh,</w:t>
      </w:r>
      <w:r w:rsidR="005D793F">
        <w:rPr>
          <w:rFonts w:asciiTheme="minorHAnsi" w:hAnsiTheme="minorHAnsi"/>
          <w:sz w:val="22"/>
          <w:szCs w:val="22"/>
        </w:rPr>
        <w:t xml:space="preserve"> </w:t>
      </w:r>
      <w:r w:rsidRPr="0001610B">
        <w:rPr>
          <w:rFonts w:asciiTheme="minorHAnsi" w:hAnsiTheme="minorHAnsi"/>
          <w:sz w:val="22"/>
          <w:szCs w:val="22"/>
        </w:rPr>
        <w:t>S.</w:t>
      </w:r>
      <w:r w:rsidRPr="0001610B">
        <w:rPr>
          <w:rFonts w:asciiTheme="minorHAnsi" w:hAnsiTheme="minorHAnsi"/>
          <w:sz w:val="22"/>
          <w:szCs w:val="22"/>
        </w:rPr>
        <w:tab/>
        <w:t>90. (The mountains had no shrubs or woods). Total, S. 284, W. 6.</w:t>
      </w:r>
    </w:p>
    <w:p w:rsidR="00B813FB" w:rsidRDefault="00127203" w:rsidP="005D793F">
      <w:pPr>
        <w:pStyle w:val="Bodytext20"/>
        <w:shd w:val="clear" w:color="auto" w:fill="auto"/>
        <w:spacing w:before="0" w:after="0" w:line="240" w:lineRule="auto"/>
        <w:ind w:firstLine="320"/>
        <w:jc w:val="both"/>
        <w:rPr>
          <w:rFonts w:asciiTheme="minorHAnsi" w:hAnsiTheme="minorHAnsi"/>
          <w:sz w:val="22"/>
          <w:szCs w:val="22"/>
        </w:rPr>
      </w:pPr>
      <w:r w:rsidRPr="0001610B">
        <w:rPr>
          <w:rStyle w:val="Bodytext275pt"/>
          <w:rFonts w:asciiTheme="minorHAnsi" w:hAnsiTheme="minorHAnsi"/>
          <w:sz w:val="22"/>
          <w:szCs w:val="22"/>
        </w:rPr>
        <w:t xml:space="preserve">Kenry </w:t>
      </w:r>
      <w:r w:rsidRPr="0001610B">
        <w:rPr>
          <w:rFonts w:asciiTheme="minorHAnsi" w:hAnsiTheme="minorHAnsi"/>
          <w:sz w:val="22"/>
          <w:szCs w:val="22"/>
        </w:rPr>
        <w:t>(vol. xxvi.).—Ardcanny, S. 20; Kildymo, S. W. 548, T. 62, W. 132; Kilcornane, S. 143, S. 410; Iveruss, T. 2 ; Aghdare, S. 137. Total,</w:t>
      </w:r>
      <w:r w:rsidR="005D793F">
        <w:rPr>
          <w:rFonts w:asciiTheme="minorHAnsi" w:hAnsiTheme="minorHAnsi"/>
          <w:sz w:val="22"/>
          <w:szCs w:val="22"/>
        </w:rPr>
        <w:t xml:space="preserve"> </w:t>
      </w:r>
      <w:r w:rsidRPr="0001610B">
        <w:rPr>
          <w:rFonts w:asciiTheme="minorHAnsi" w:hAnsiTheme="minorHAnsi"/>
          <w:sz w:val="22"/>
          <w:szCs w:val="22"/>
        </w:rPr>
        <w:t>T.</w:t>
      </w:r>
      <w:r w:rsidR="005D793F">
        <w:rPr>
          <w:rFonts w:asciiTheme="minorHAnsi" w:hAnsiTheme="minorHAnsi"/>
          <w:sz w:val="22"/>
          <w:szCs w:val="22"/>
        </w:rPr>
        <w:t xml:space="preserve"> </w:t>
      </w:r>
      <w:r w:rsidRPr="0001610B">
        <w:rPr>
          <w:rFonts w:asciiTheme="minorHAnsi" w:hAnsiTheme="minorHAnsi"/>
          <w:sz w:val="22"/>
          <w:szCs w:val="22"/>
        </w:rPr>
        <w:t>196, S. 848.</w:t>
      </w:r>
    </w:p>
    <w:p w:rsidR="005D793F" w:rsidRPr="0001610B" w:rsidRDefault="005D793F" w:rsidP="005D793F">
      <w:pPr>
        <w:pStyle w:val="Bodytext20"/>
        <w:shd w:val="clear" w:color="auto" w:fill="auto"/>
        <w:spacing w:before="0" w:after="0" w:line="240" w:lineRule="auto"/>
        <w:ind w:firstLine="320"/>
        <w:jc w:val="both"/>
        <w:rPr>
          <w:rFonts w:asciiTheme="minorHAnsi" w:hAnsiTheme="minorHAnsi"/>
          <w:sz w:val="22"/>
          <w:szCs w:val="22"/>
        </w:rPr>
      </w:pPr>
    </w:p>
    <w:p w:rsidR="00B813FB" w:rsidRPr="0001610B" w:rsidRDefault="00127203" w:rsidP="0001610B">
      <w:pPr>
        <w:pStyle w:val="Bodytext80"/>
        <w:shd w:val="clear" w:color="auto" w:fill="auto"/>
        <w:spacing w:before="0" w:after="0" w:line="240" w:lineRule="auto"/>
        <w:rPr>
          <w:rFonts w:asciiTheme="minorHAnsi" w:hAnsiTheme="minorHAnsi"/>
          <w:sz w:val="22"/>
          <w:szCs w:val="22"/>
        </w:rPr>
      </w:pPr>
      <w:r w:rsidRPr="0001610B">
        <w:rPr>
          <w:rFonts w:asciiTheme="minorHAnsi" w:hAnsiTheme="minorHAnsi"/>
          <w:sz w:val="22"/>
          <w:szCs w:val="22"/>
          <w:vertAlign w:val="superscript"/>
        </w:rPr>
        <w:t>1</w:t>
      </w:r>
      <w:r w:rsidRPr="0001610B">
        <w:rPr>
          <w:rFonts w:asciiTheme="minorHAnsi" w:hAnsiTheme="minorHAnsi"/>
          <w:sz w:val="22"/>
          <w:szCs w:val="22"/>
        </w:rPr>
        <w:t xml:space="preserve"> </w:t>
      </w:r>
      <w:r w:rsidRPr="005D793F">
        <w:rPr>
          <w:rFonts w:asciiTheme="minorHAnsi" w:hAnsiTheme="minorHAnsi"/>
          <w:b w:val="0"/>
          <w:sz w:val="20"/>
          <w:szCs w:val="20"/>
        </w:rPr>
        <w:t>Connello is now divided into four baronies, including Shanid and Glenquin.</w:t>
      </w:r>
      <w:r w:rsidRPr="0001610B">
        <w:rPr>
          <w:rFonts w:asciiTheme="minorHAnsi" w:hAnsiTheme="minorHAnsi"/>
          <w:sz w:val="22"/>
          <w:szCs w:val="22"/>
        </w:rPr>
        <w:br w:type="page"/>
      </w:r>
    </w:p>
    <w:p w:rsidR="00B813FB" w:rsidRPr="0001610B" w:rsidRDefault="00127203" w:rsidP="0001610B">
      <w:pPr>
        <w:pStyle w:val="Heading220"/>
        <w:keepNext/>
        <w:keepLines/>
        <w:shd w:val="clear" w:color="auto" w:fill="auto"/>
        <w:spacing w:after="182" w:line="240" w:lineRule="auto"/>
        <w:rPr>
          <w:rFonts w:asciiTheme="minorHAnsi" w:hAnsiTheme="minorHAnsi"/>
          <w:sz w:val="22"/>
          <w:szCs w:val="22"/>
        </w:rPr>
      </w:pPr>
      <w:r w:rsidRPr="005D793F">
        <w:rPr>
          <w:rStyle w:val="Heading22105pt"/>
          <w:rFonts w:asciiTheme="minorHAnsi" w:hAnsiTheme="minorHAnsi"/>
          <w:bCs/>
          <w:sz w:val="22"/>
          <w:szCs w:val="22"/>
        </w:rPr>
        <w:lastRenderedPageBreak/>
        <w:t>W</w:t>
      </w:r>
      <w:r w:rsidRPr="0001610B">
        <w:rPr>
          <w:rStyle w:val="Heading22105pt"/>
          <w:rFonts w:asciiTheme="minorHAnsi" w:hAnsiTheme="minorHAnsi"/>
          <w:b/>
          <w:bCs/>
          <w:sz w:val="22"/>
          <w:szCs w:val="22"/>
        </w:rPr>
        <w:t>estropp—</w:t>
      </w:r>
      <w:r w:rsidRPr="005D793F">
        <w:rPr>
          <w:rFonts w:asciiTheme="minorHAnsi" w:hAnsiTheme="minorHAnsi"/>
          <w:b w:val="0"/>
          <w:sz w:val="22"/>
          <w:szCs w:val="22"/>
        </w:rPr>
        <w:t>Forests of the Counties of the Lower Shannon Valley</w:t>
      </w:r>
      <w:r w:rsidRPr="005D793F">
        <w:rPr>
          <w:rStyle w:val="Heading22115pt"/>
          <w:rFonts w:asciiTheme="minorHAnsi" w:hAnsiTheme="minorHAnsi"/>
          <w:b/>
          <w:bCs/>
          <w:sz w:val="22"/>
          <w:szCs w:val="22"/>
          <w:lang w:val="en-US" w:eastAsia="en-US" w:bidi="en-US"/>
        </w:rPr>
        <w:t xml:space="preserve">. </w:t>
      </w:r>
      <w:r w:rsidRPr="005D793F">
        <w:rPr>
          <w:rStyle w:val="Heading22115pt"/>
          <w:rFonts w:asciiTheme="minorHAnsi" w:hAnsiTheme="minorHAnsi"/>
          <w:bCs/>
          <w:sz w:val="22"/>
          <w:szCs w:val="22"/>
          <w:lang w:val="en-US" w:eastAsia="en-US" w:bidi="en-US"/>
        </w:rPr>
        <w:t>299</w:t>
      </w:r>
    </w:p>
    <w:p w:rsidR="00B813FB" w:rsidRPr="0001610B" w:rsidRDefault="00127203" w:rsidP="0001610B">
      <w:pPr>
        <w:pStyle w:val="Bodytext20"/>
        <w:shd w:val="clear" w:color="auto" w:fill="auto"/>
        <w:spacing w:before="0" w:after="74" w:line="240" w:lineRule="auto"/>
        <w:ind w:firstLine="320"/>
        <w:jc w:val="both"/>
        <w:rPr>
          <w:rFonts w:asciiTheme="minorHAnsi" w:hAnsiTheme="minorHAnsi"/>
          <w:sz w:val="22"/>
          <w:szCs w:val="22"/>
        </w:rPr>
      </w:pPr>
      <w:r w:rsidRPr="0001610B">
        <w:rPr>
          <w:rFonts w:asciiTheme="minorHAnsi" w:hAnsiTheme="minorHAnsi"/>
          <w:sz w:val="22"/>
          <w:szCs w:val="22"/>
        </w:rPr>
        <w:t>(</w:t>
      </w:r>
      <w:r w:rsidR="005D793F">
        <w:rPr>
          <w:rFonts w:asciiTheme="minorHAnsi" w:hAnsiTheme="minorHAnsi"/>
          <w:sz w:val="22"/>
          <w:szCs w:val="22"/>
        </w:rPr>
        <w:t>V</w:t>
      </w:r>
      <w:r w:rsidRPr="0001610B">
        <w:rPr>
          <w:rFonts w:asciiTheme="minorHAnsi" w:hAnsiTheme="minorHAnsi"/>
          <w:sz w:val="22"/>
          <w:szCs w:val="22"/>
        </w:rPr>
        <w:t>ols. xxvii. and xxviii. contain the City of Limerick and Kilmallock.)</w:t>
      </w:r>
    </w:p>
    <w:p w:rsidR="00B813FB" w:rsidRPr="0001610B" w:rsidRDefault="00127203" w:rsidP="005D793F">
      <w:pPr>
        <w:pStyle w:val="Bodytext20"/>
        <w:shd w:val="clear" w:color="auto" w:fill="auto"/>
        <w:spacing w:before="0" w:after="0" w:line="240" w:lineRule="auto"/>
        <w:ind w:firstLine="320"/>
        <w:jc w:val="both"/>
        <w:rPr>
          <w:rFonts w:asciiTheme="minorHAnsi" w:hAnsiTheme="minorHAnsi"/>
          <w:sz w:val="22"/>
          <w:szCs w:val="22"/>
        </w:rPr>
      </w:pPr>
      <w:r w:rsidRPr="0001610B">
        <w:rPr>
          <w:rStyle w:val="Bodytext275pt"/>
          <w:rFonts w:asciiTheme="minorHAnsi" w:hAnsiTheme="minorHAnsi"/>
          <w:sz w:val="22"/>
          <w:szCs w:val="22"/>
        </w:rPr>
        <w:t xml:space="preserve">Liberties </w:t>
      </w:r>
      <w:r w:rsidRPr="0001610B">
        <w:rPr>
          <w:rFonts w:asciiTheme="minorHAnsi" w:hAnsiTheme="minorHAnsi"/>
          <w:sz w:val="22"/>
          <w:szCs w:val="22"/>
        </w:rPr>
        <w:t>(vol. xxix.).—Stradbally, S. 31; Castleconnell Manor, T. 400; Killicknegaruffe, S. 75; Kilmurry, S. W. 62 (all at Castle Troy); Derrygalvane, S. 60; Carrickparson, S. W. 22; Caher Ivahally, S. 60; St. Michael's,</w:t>
      </w:r>
      <w:r w:rsidR="005D793F">
        <w:rPr>
          <w:rFonts w:asciiTheme="minorHAnsi" w:hAnsiTheme="minorHAnsi"/>
          <w:sz w:val="22"/>
          <w:szCs w:val="22"/>
        </w:rPr>
        <w:t xml:space="preserve"> </w:t>
      </w:r>
      <w:r w:rsidRPr="0001610B">
        <w:rPr>
          <w:rFonts w:asciiTheme="minorHAnsi" w:hAnsiTheme="minorHAnsi"/>
          <w:sz w:val="22"/>
          <w:szCs w:val="22"/>
        </w:rPr>
        <w:t>S.</w:t>
      </w:r>
      <w:r w:rsidR="005D793F">
        <w:rPr>
          <w:rFonts w:asciiTheme="minorHAnsi" w:hAnsiTheme="minorHAnsi"/>
          <w:sz w:val="22"/>
          <w:szCs w:val="22"/>
        </w:rPr>
        <w:t xml:space="preserve"> </w:t>
      </w:r>
      <w:r w:rsidRPr="0001610B">
        <w:rPr>
          <w:rFonts w:asciiTheme="minorHAnsi" w:hAnsiTheme="minorHAnsi"/>
          <w:sz w:val="22"/>
          <w:szCs w:val="22"/>
        </w:rPr>
        <w:t xml:space="preserve">5; St. Nicholas’, S. </w:t>
      </w:r>
      <w:r w:rsidR="005D793F">
        <w:rPr>
          <w:rFonts w:asciiTheme="minorHAnsi" w:hAnsiTheme="minorHAnsi"/>
          <w:sz w:val="22"/>
          <w:szCs w:val="22"/>
        </w:rPr>
        <w:t>8</w:t>
      </w:r>
      <w:r w:rsidRPr="0001610B">
        <w:rPr>
          <w:rFonts w:asciiTheme="minorHAnsi" w:hAnsiTheme="minorHAnsi"/>
          <w:sz w:val="22"/>
          <w:szCs w:val="22"/>
        </w:rPr>
        <w:t>; Cnocknegaule, S. 17; St. Patrick’s, S. 5. Total,</w:t>
      </w:r>
      <w:r w:rsidR="005D793F">
        <w:rPr>
          <w:rFonts w:asciiTheme="minorHAnsi" w:hAnsiTheme="minorHAnsi"/>
          <w:sz w:val="22"/>
          <w:szCs w:val="22"/>
        </w:rPr>
        <w:t xml:space="preserve"> </w:t>
      </w:r>
      <w:r w:rsidRPr="0001610B">
        <w:rPr>
          <w:rFonts w:asciiTheme="minorHAnsi" w:hAnsiTheme="minorHAnsi"/>
          <w:sz w:val="22"/>
          <w:szCs w:val="22"/>
        </w:rPr>
        <w:t>T.</w:t>
      </w:r>
      <w:r w:rsidRPr="0001610B">
        <w:rPr>
          <w:rFonts w:asciiTheme="minorHAnsi" w:hAnsiTheme="minorHAnsi"/>
          <w:sz w:val="22"/>
          <w:szCs w:val="22"/>
        </w:rPr>
        <w:tab/>
        <w:t>400, S. 346.</w:t>
      </w:r>
    </w:p>
    <w:p w:rsidR="00B813FB" w:rsidRPr="0001610B" w:rsidRDefault="00127203" w:rsidP="0001610B">
      <w:pPr>
        <w:pStyle w:val="Bodytext20"/>
        <w:shd w:val="clear" w:color="auto" w:fill="auto"/>
        <w:spacing w:before="0" w:after="58" w:line="240" w:lineRule="auto"/>
        <w:ind w:firstLine="320"/>
        <w:jc w:val="both"/>
        <w:rPr>
          <w:rFonts w:asciiTheme="minorHAnsi" w:hAnsiTheme="minorHAnsi"/>
          <w:sz w:val="22"/>
          <w:szCs w:val="22"/>
        </w:rPr>
      </w:pPr>
      <w:r w:rsidRPr="0001610B">
        <w:rPr>
          <w:rStyle w:val="Bodytext275pt"/>
          <w:rFonts w:asciiTheme="minorHAnsi" w:hAnsiTheme="minorHAnsi"/>
          <w:sz w:val="22"/>
          <w:szCs w:val="22"/>
        </w:rPr>
        <w:t xml:space="preserve">Owghnie </w:t>
      </w:r>
      <w:r w:rsidRPr="0001610B">
        <w:rPr>
          <w:rFonts w:asciiTheme="minorHAnsi" w:hAnsiTheme="minorHAnsi"/>
          <w:sz w:val="22"/>
          <w:szCs w:val="22"/>
        </w:rPr>
        <w:t>(vol. xxx.).—Abbeowhnie, U. 1,250, T. 480 (chiefly round Glenstall and Keapanewke), T. 40 (at Cullenagh) ; Killmoelane, U. 26 ; Tuogh, T. 130, U. 120. Total, T. 650; U. 1,276.</w:t>
      </w:r>
    </w:p>
    <w:p w:rsidR="00B813FB" w:rsidRPr="0001610B" w:rsidRDefault="00127203" w:rsidP="0001610B">
      <w:pPr>
        <w:pStyle w:val="Bodytext20"/>
        <w:shd w:val="clear" w:color="auto" w:fill="auto"/>
        <w:spacing w:before="0" w:after="62" w:line="240" w:lineRule="auto"/>
        <w:ind w:firstLine="220"/>
        <w:jc w:val="left"/>
        <w:rPr>
          <w:rFonts w:asciiTheme="minorHAnsi" w:hAnsiTheme="minorHAnsi"/>
          <w:sz w:val="22"/>
          <w:szCs w:val="22"/>
        </w:rPr>
      </w:pPr>
      <w:r w:rsidRPr="0001610B">
        <w:rPr>
          <w:rStyle w:val="Bodytext275pt"/>
          <w:rFonts w:asciiTheme="minorHAnsi" w:hAnsiTheme="minorHAnsi"/>
          <w:sz w:val="22"/>
          <w:szCs w:val="22"/>
        </w:rPr>
        <w:t xml:space="preserve">Small County </w:t>
      </w:r>
      <w:r w:rsidRPr="0001610B">
        <w:rPr>
          <w:rFonts w:asciiTheme="minorHAnsi" w:hAnsiTheme="minorHAnsi"/>
          <w:sz w:val="22"/>
          <w:szCs w:val="22"/>
        </w:rPr>
        <w:t>(vol. xxxi.).—Glanogrey, S.W. 200; Feadamor, S.W. 300; Crycowrhy, S.W. 70; Broory, S. 150. Total, S. and S.W. 710.</w:t>
      </w:r>
    </w:p>
    <w:p w:rsidR="00B813FB" w:rsidRPr="0001610B" w:rsidRDefault="00127203" w:rsidP="0001610B">
      <w:pPr>
        <w:pStyle w:val="Bodytext20"/>
        <w:shd w:val="clear" w:color="auto" w:fill="auto"/>
        <w:spacing w:before="0" w:after="0" w:line="240" w:lineRule="auto"/>
        <w:ind w:firstLine="320"/>
        <w:jc w:val="both"/>
        <w:rPr>
          <w:rFonts w:asciiTheme="minorHAnsi" w:hAnsiTheme="minorHAnsi"/>
          <w:sz w:val="22"/>
          <w:szCs w:val="22"/>
        </w:rPr>
      </w:pPr>
      <w:r w:rsidRPr="0001610B">
        <w:rPr>
          <w:rStyle w:val="Bodytext275pt"/>
          <w:rFonts w:asciiTheme="minorHAnsi" w:hAnsiTheme="minorHAnsi"/>
          <w:sz w:val="22"/>
          <w:szCs w:val="22"/>
        </w:rPr>
        <w:t xml:space="preserve">Pubblebrian </w:t>
      </w:r>
      <w:r w:rsidRPr="0001610B">
        <w:rPr>
          <w:rFonts w:asciiTheme="minorHAnsi" w:hAnsiTheme="minorHAnsi"/>
          <w:sz w:val="22"/>
          <w:szCs w:val="22"/>
        </w:rPr>
        <w:t>(vol. xxxii.)—Monasterneany, S. W. 62 ; Crome, S. 12 ; Kilinaghten, S. 3; Ballichahane, S. 7; Cricore, S. 47; Kilpichane, S. 3; Cnockenagall, S. 21; Killeonaghann, S. 14; Kilkeedy, S. 58 ; Mungret, S. 40. Total, S. and S. W., 267.</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02"/>
        <w:gridCol w:w="1277"/>
        <w:gridCol w:w="1282"/>
        <w:gridCol w:w="1296"/>
      </w:tblGrid>
      <w:tr w:rsidR="00B813FB" w:rsidRPr="0001610B">
        <w:trPr>
          <w:trHeight w:hRule="exact" w:val="514"/>
          <w:jc w:val="center"/>
        </w:trPr>
        <w:tc>
          <w:tcPr>
            <w:tcW w:w="2102" w:type="dxa"/>
            <w:tcBorders>
              <w:top w:val="single" w:sz="4" w:space="0" w:color="auto"/>
              <w:left w:val="single" w:sz="4" w:space="0" w:color="auto"/>
            </w:tcBorders>
            <w:shd w:val="clear" w:color="auto" w:fill="FFFFFF"/>
            <w:vAlign w:val="center"/>
          </w:tcPr>
          <w:p w:rsidR="00B813FB" w:rsidRPr="00E96D1B" w:rsidRDefault="00127203" w:rsidP="0001610B">
            <w:pPr>
              <w:pStyle w:val="Bodytext20"/>
              <w:framePr w:w="5957" w:wrap="notBeside" w:vAnchor="text" w:hAnchor="text" w:xAlign="center" w:y="1"/>
              <w:shd w:val="clear" w:color="auto" w:fill="auto"/>
              <w:spacing w:before="0" w:after="0" w:line="240" w:lineRule="auto"/>
              <w:rPr>
                <w:rFonts w:asciiTheme="minorHAnsi" w:hAnsiTheme="minorHAnsi"/>
                <w:b/>
                <w:sz w:val="22"/>
                <w:szCs w:val="22"/>
              </w:rPr>
            </w:pPr>
            <w:r w:rsidRPr="00E96D1B">
              <w:rPr>
                <w:rStyle w:val="Bodytext275pt0"/>
                <w:rFonts w:asciiTheme="minorHAnsi" w:hAnsiTheme="minorHAnsi"/>
                <w:b w:val="0"/>
                <w:sz w:val="22"/>
                <w:szCs w:val="22"/>
              </w:rPr>
              <w:t>Barony.</w:t>
            </w:r>
          </w:p>
        </w:tc>
        <w:tc>
          <w:tcPr>
            <w:tcW w:w="1277" w:type="dxa"/>
            <w:tcBorders>
              <w:top w:val="single" w:sz="4" w:space="0" w:color="auto"/>
              <w:left w:val="single" w:sz="4" w:space="0" w:color="auto"/>
            </w:tcBorders>
            <w:shd w:val="clear" w:color="auto" w:fill="FFFFFF"/>
            <w:vAlign w:val="center"/>
          </w:tcPr>
          <w:p w:rsidR="00B813FB" w:rsidRPr="00E96D1B" w:rsidRDefault="00127203" w:rsidP="0001610B">
            <w:pPr>
              <w:pStyle w:val="Bodytext20"/>
              <w:framePr w:w="5957" w:wrap="notBeside" w:vAnchor="text" w:hAnchor="text" w:xAlign="center" w:y="1"/>
              <w:shd w:val="clear" w:color="auto" w:fill="auto"/>
              <w:spacing w:before="0" w:after="0" w:line="240" w:lineRule="auto"/>
              <w:rPr>
                <w:rFonts w:asciiTheme="minorHAnsi" w:hAnsiTheme="minorHAnsi"/>
                <w:b/>
                <w:sz w:val="22"/>
                <w:szCs w:val="22"/>
              </w:rPr>
            </w:pPr>
            <w:r w:rsidRPr="00E96D1B">
              <w:rPr>
                <w:rStyle w:val="Bodytext275pt0"/>
                <w:rFonts w:asciiTheme="minorHAnsi" w:hAnsiTheme="minorHAnsi"/>
                <w:b w:val="0"/>
                <w:sz w:val="22"/>
                <w:szCs w:val="22"/>
              </w:rPr>
              <w:t>Timber.</w:t>
            </w:r>
          </w:p>
        </w:tc>
        <w:tc>
          <w:tcPr>
            <w:tcW w:w="1282" w:type="dxa"/>
            <w:tcBorders>
              <w:top w:val="single" w:sz="4" w:space="0" w:color="auto"/>
              <w:left w:val="single" w:sz="4" w:space="0" w:color="auto"/>
            </w:tcBorders>
            <w:shd w:val="clear" w:color="auto" w:fill="FFFFFF"/>
            <w:vAlign w:val="center"/>
          </w:tcPr>
          <w:p w:rsidR="00B813FB" w:rsidRPr="00E96D1B" w:rsidRDefault="00127203" w:rsidP="0001610B">
            <w:pPr>
              <w:pStyle w:val="Bodytext20"/>
              <w:framePr w:w="5957" w:wrap="notBeside" w:vAnchor="text" w:hAnchor="text" w:xAlign="center" w:y="1"/>
              <w:shd w:val="clear" w:color="auto" w:fill="auto"/>
              <w:spacing w:before="0" w:after="0" w:line="240" w:lineRule="auto"/>
              <w:rPr>
                <w:rFonts w:asciiTheme="minorHAnsi" w:hAnsiTheme="minorHAnsi"/>
                <w:b/>
                <w:sz w:val="22"/>
                <w:szCs w:val="22"/>
              </w:rPr>
            </w:pPr>
            <w:r w:rsidRPr="00E96D1B">
              <w:rPr>
                <w:rStyle w:val="Bodytext275pt0"/>
                <w:rFonts w:asciiTheme="minorHAnsi" w:hAnsiTheme="minorHAnsi"/>
                <w:b w:val="0"/>
                <w:sz w:val="22"/>
                <w:szCs w:val="22"/>
              </w:rPr>
              <w:t>Underwood.</w:t>
            </w:r>
          </w:p>
        </w:tc>
        <w:tc>
          <w:tcPr>
            <w:tcW w:w="1296" w:type="dxa"/>
            <w:tcBorders>
              <w:top w:val="single" w:sz="4" w:space="0" w:color="auto"/>
              <w:left w:val="single" w:sz="4" w:space="0" w:color="auto"/>
              <w:right w:val="single" w:sz="4" w:space="0" w:color="auto"/>
            </w:tcBorders>
            <w:shd w:val="clear" w:color="auto" w:fill="FFFFFF"/>
            <w:vAlign w:val="center"/>
          </w:tcPr>
          <w:p w:rsidR="00B813FB" w:rsidRPr="00E96D1B" w:rsidRDefault="00127203" w:rsidP="0001610B">
            <w:pPr>
              <w:pStyle w:val="Bodytext20"/>
              <w:framePr w:w="5957" w:wrap="notBeside" w:vAnchor="text" w:hAnchor="text" w:xAlign="center" w:y="1"/>
              <w:shd w:val="clear" w:color="auto" w:fill="auto"/>
              <w:spacing w:before="0" w:after="0" w:line="240" w:lineRule="auto"/>
              <w:rPr>
                <w:rFonts w:asciiTheme="minorHAnsi" w:hAnsiTheme="minorHAnsi"/>
                <w:b/>
                <w:sz w:val="22"/>
                <w:szCs w:val="22"/>
              </w:rPr>
            </w:pPr>
            <w:r w:rsidRPr="00E96D1B">
              <w:rPr>
                <w:rStyle w:val="Bodytext275pt0"/>
                <w:rFonts w:asciiTheme="minorHAnsi" w:hAnsiTheme="minorHAnsi"/>
                <w:b w:val="0"/>
                <w:sz w:val="22"/>
                <w:szCs w:val="22"/>
              </w:rPr>
              <w:t>Shrubbery.</w:t>
            </w:r>
          </w:p>
        </w:tc>
      </w:tr>
      <w:tr w:rsidR="00B813FB" w:rsidRPr="0001610B">
        <w:trPr>
          <w:trHeight w:hRule="exact" w:val="432"/>
          <w:jc w:val="center"/>
        </w:trPr>
        <w:tc>
          <w:tcPr>
            <w:tcW w:w="2102" w:type="dxa"/>
            <w:tcBorders>
              <w:top w:val="single" w:sz="4" w:space="0" w:color="auto"/>
              <w:left w:val="single" w:sz="4" w:space="0" w:color="auto"/>
            </w:tcBorders>
            <w:shd w:val="clear" w:color="auto" w:fill="FFFFFF"/>
            <w:vAlign w:val="bottom"/>
          </w:tcPr>
          <w:p w:rsidR="00B813FB" w:rsidRPr="00E96D1B" w:rsidRDefault="00127203" w:rsidP="0001610B">
            <w:pPr>
              <w:pStyle w:val="Bodytext20"/>
              <w:framePr w:w="5957" w:wrap="notBeside" w:vAnchor="text" w:hAnchor="text" w:xAlign="center" w:y="1"/>
              <w:shd w:val="clear" w:color="auto" w:fill="auto"/>
              <w:spacing w:before="0" w:after="0" w:line="240" w:lineRule="auto"/>
              <w:jc w:val="left"/>
              <w:rPr>
                <w:rFonts w:asciiTheme="minorHAnsi" w:hAnsiTheme="minorHAnsi"/>
                <w:sz w:val="22"/>
                <w:szCs w:val="22"/>
              </w:rPr>
            </w:pPr>
            <w:r w:rsidRPr="00E96D1B">
              <w:rPr>
                <w:rStyle w:val="Bodytext2Bold2"/>
                <w:rFonts w:asciiTheme="minorHAnsi" w:hAnsiTheme="minorHAnsi"/>
                <w:b w:val="0"/>
                <w:sz w:val="22"/>
                <w:szCs w:val="22"/>
              </w:rPr>
              <w:t>Clanwilliam, .</w:t>
            </w:r>
          </w:p>
        </w:tc>
        <w:tc>
          <w:tcPr>
            <w:tcW w:w="1277" w:type="dxa"/>
            <w:tcBorders>
              <w:top w:val="single" w:sz="4" w:space="0" w:color="auto"/>
              <w:left w:val="single" w:sz="4" w:space="0" w:color="auto"/>
            </w:tcBorders>
            <w:shd w:val="clear" w:color="auto" w:fill="FFFFFF"/>
            <w:vAlign w:val="bottom"/>
          </w:tcPr>
          <w:p w:rsidR="00B813FB" w:rsidRPr="00E96D1B" w:rsidRDefault="00127203" w:rsidP="0001610B">
            <w:pPr>
              <w:pStyle w:val="Bodytext20"/>
              <w:framePr w:w="5957" w:wrap="notBeside" w:vAnchor="text" w:hAnchor="text" w:xAlign="center" w:y="1"/>
              <w:shd w:val="clear" w:color="auto" w:fill="auto"/>
              <w:spacing w:before="0" w:after="0" w:line="240" w:lineRule="auto"/>
              <w:rPr>
                <w:rFonts w:asciiTheme="minorHAnsi" w:hAnsiTheme="minorHAnsi"/>
                <w:sz w:val="22"/>
                <w:szCs w:val="22"/>
              </w:rPr>
            </w:pPr>
            <w:r w:rsidRPr="00E96D1B">
              <w:rPr>
                <w:rStyle w:val="Bodytext2Bold2"/>
                <w:rFonts w:asciiTheme="minorHAnsi" w:hAnsiTheme="minorHAnsi"/>
                <w:b w:val="0"/>
                <w:sz w:val="22"/>
                <w:szCs w:val="22"/>
              </w:rPr>
              <w:t>140</w:t>
            </w:r>
          </w:p>
        </w:tc>
        <w:tc>
          <w:tcPr>
            <w:tcW w:w="1282" w:type="dxa"/>
            <w:tcBorders>
              <w:top w:val="single" w:sz="4" w:space="0" w:color="auto"/>
              <w:left w:val="single" w:sz="4" w:space="0" w:color="auto"/>
            </w:tcBorders>
            <w:shd w:val="clear" w:color="auto" w:fill="FFFFFF"/>
            <w:vAlign w:val="bottom"/>
          </w:tcPr>
          <w:p w:rsidR="00B813FB" w:rsidRPr="00E96D1B" w:rsidRDefault="00127203" w:rsidP="0001610B">
            <w:pPr>
              <w:pStyle w:val="Bodytext20"/>
              <w:framePr w:w="5957" w:wrap="notBeside" w:vAnchor="text" w:hAnchor="text" w:xAlign="center" w:y="1"/>
              <w:shd w:val="clear" w:color="auto" w:fill="auto"/>
              <w:spacing w:before="0" w:after="0" w:line="240" w:lineRule="auto"/>
              <w:rPr>
                <w:rFonts w:asciiTheme="minorHAnsi" w:hAnsiTheme="minorHAnsi"/>
                <w:sz w:val="22"/>
                <w:szCs w:val="22"/>
              </w:rPr>
            </w:pPr>
            <w:r w:rsidRPr="00E96D1B">
              <w:rPr>
                <w:rStyle w:val="Bodytext2Bold2"/>
                <w:rFonts w:asciiTheme="minorHAnsi" w:hAnsiTheme="minorHAnsi"/>
                <w:b w:val="0"/>
                <w:sz w:val="22"/>
                <w:szCs w:val="22"/>
              </w:rPr>
              <w:t>965</w:t>
            </w:r>
          </w:p>
        </w:tc>
        <w:tc>
          <w:tcPr>
            <w:tcW w:w="1296" w:type="dxa"/>
            <w:tcBorders>
              <w:top w:val="single" w:sz="4" w:space="0" w:color="auto"/>
              <w:left w:val="single" w:sz="4" w:space="0" w:color="auto"/>
              <w:right w:val="single" w:sz="4" w:space="0" w:color="auto"/>
            </w:tcBorders>
            <w:shd w:val="clear" w:color="auto" w:fill="FFFFFF"/>
          </w:tcPr>
          <w:p w:rsidR="00B813FB" w:rsidRPr="00E96D1B" w:rsidRDefault="00B813FB" w:rsidP="0001610B">
            <w:pPr>
              <w:framePr w:w="5957" w:wrap="notBeside" w:vAnchor="text" w:hAnchor="text" w:xAlign="center" w:y="1"/>
              <w:rPr>
                <w:rFonts w:asciiTheme="minorHAnsi" w:hAnsiTheme="minorHAnsi"/>
                <w:sz w:val="22"/>
                <w:szCs w:val="22"/>
              </w:rPr>
            </w:pPr>
          </w:p>
        </w:tc>
      </w:tr>
      <w:tr w:rsidR="00B813FB" w:rsidRPr="0001610B">
        <w:trPr>
          <w:trHeight w:hRule="exact" w:val="312"/>
          <w:jc w:val="center"/>
        </w:trPr>
        <w:tc>
          <w:tcPr>
            <w:tcW w:w="2102" w:type="dxa"/>
            <w:tcBorders>
              <w:left w:val="single" w:sz="4" w:space="0" w:color="auto"/>
            </w:tcBorders>
            <w:shd w:val="clear" w:color="auto" w:fill="FFFFFF"/>
            <w:vAlign w:val="bottom"/>
          </w:tcPr>
          <w:p w:rsidR="00B813FB" w:rsidRPr="00E96D1B" w:rsidRDefault="00127203" w:rsidP="0001610B">
            <w:pPr>
              <w:pStyle w:val="Bodytext20"/>
              <w:framePr w:w="5957" w:wrap="notBeside" w:vAnchor="text" w:hAnchor="text" w:xAlign="center" w:y="1"/>
              <w:shd w:val="clear" w:color="auto" w:fill="auto"/>
              <w:spacing w:before="0" w:after="0" w:line="240" w:lineRule="auto"/>
              <w:jc w:val="left"/>
              <w:rPr>
                <w:rFonts w:asciiTheme="minorHAnsi" w:hAnsiTheme="minorHAnsi"/>
                <w:sz w:val="22"/>
                <w:szCs w:val="22"/>
              </w:rPr>
            </w:pPr>
            <w:r w:rsidRPr="00E96D1B">
              <w:rPr>
                <w:rStyle w:val="Bodytext2Bold2"/>
                <w:rFonts w:asciiTheme="minorHAnsi" w:hAnsiTheme="minorHAnsi"/>
                <w:b w:val="0"/>
                <w:sz w:val="22"/>
                <w:szCs w:val="22"/>
              </w:rPr>
              <w:t>Connello,</w:t>
            </w:r>
          </w:p>
        </w:tc>
        <w:tc>
          <w:tcPr>
            <w:tcW w:w="1277" w:type="dxa"/>
            <w:tcBorders>
              <w:left w:val="single" w:sz="4" w:space="0" w:color="auto"/>
            </w:tcBorders>
            <w:shd w:val="clear" w:color="auto" w:fill="FFFFFF"/>
            <w:vAlign w:val="bottom"/>
          </w:tcPr>
          <w:p w:rsidR="00B813FB" w:rsidRPr="00E96D1B" w:rsidRDefault="00127203" w:rsidP="0001610B">
            <w:pPr>
              <w:pStyle w:val="Bodytext20"/>
              <w:framePr w:w="5957" w:wrap="notBeside" w:vAnchor="text" w:hAnchor="text" w:xAlign="center" w:y="1"/>
              <w:shd w:val="clear" w:color="auto" w:fill="auto"/>
              <w:spacing w:before="0" w:after="0" w:line="240" w:lineRule="auto"/>
              <w:rPr>
                <w:rFonts w:asciiTheme="minorHAnsi" w:hAnsiTheme="minorHAnsi"/>
                <w:sz w:val="22"/>
                <w:szCs w:val="22"/>
              </w:rPr>
            </w:pPr>
            <w:r w:rsidRPr="00E96D1B">
              <w:rPr>
                <w:rStyle w:val="Bodytext2Bold2"/>
                <w:rFonts w:asciiTheme="minorHAnsi" w:hAnsiTheme="minorHAnsi"/>
                <w:b w:val="0"/>
                <w:sz w:val="22"/>
                <w:szCs w:val="22"/>
              </w:rPr>
              <w:t>509</w:t>
            </w:r>
          </w:p>
        </w:tc>
        <w:tc>
          <w:tcPr>
            <w:tcW w:w="1282" w:type="dxa"/>
            <w:tcBorders>
              <w:left w:val="single" w:sz="4" w:space="0" w:color="auto"/>
            </w:tcBorders>
            <w:shd w:val="clear" w:color="auto" w:fill="FFFFFF"/>
          </w:tcPr>
          <w:p w:rsidR="00B813FB" w:rsidRPr="00E96D1B" w:rsidRDefault="00B813FB" w:rsidP="0001610B">
            <w:pPr>
              <w:framePr w:w="5957" w:wrap="notBeside" w:vAnchor="text" w:hAnchor="text" w:xAlign="center" w:y="1"/>
              <w:rPr>
                <w:rFonts w:asciiTheme="minorHAnsi" w:hAnsiTheme="minorHAnsi"/>
                <w:sz w:val="22"/>
                <w:szCs w:val="22"/>
              </w:rPr>
            </w:pPr>
          </w:p>
        </w:tc>
        <w:tc>
          <w:tcPr>
            <w:tcW w:w="1296" w:type="dxa"/>
            <w:tcBorders>
              <w:left w:val="single" w:sz="4" w:space="0" w:color="auto"/>
              <w:right w:val="single" w:sz="4" w:space="0" w:color="auto"/>
            </w:tcBorders>
            <w:shd w:val="clear" w:color="auto" w:fill="FFFFFF"/>
            <w:vAlign w:val="bottom"/>
          </w:tcPr>
          <w:p w:rsidR="00B813FB" w:rsidRPr="00E96D1B" w:rsidRDefault="00127203" w:rsidP="0001610B">
            <w:pPr>
              <w:pStyle w:val="Bodytext20"/>
              <w:framePr w:w="5957" w:wrap="notBeside" w:vAnchor="text" w:hAnchor="text" w:xAlign="center" w:y="1"/>
              <w:shd w:val="clear" w:color="auto" w:fill="auto"/>
              <w:spacing w:before="0" w:after="0" w:line="240" w:lineRule="auto"/>
              <w:rPr>
                <w:rFonts w:asciiTheme="minorHAnsi" w:hAnsiTheme="minorHAnsi"/>
                <w:sz w:val="22"/>
                <w:szCs w:val="22"/>
              </w:rPr>
            </w:pPr>
            <w:r w:rsidRPr="00E96D1B">
              <w:rPr>
                <w:rStyle w:val="Bodytext2Bold2"/>
                <w:rFonts w:asciiTheme="minorHAnsi" w:hAnsiTheme="minorHAnsi"/>
                <w:b w:val="0"/>
                <w:sz w:val="22"/>
                <w:szCs w:val="22"/>
              </w:rPr>
              <w:t>3082</w:t>
            </w:r>
          </w:p>
        </w:tc>
      </w:tr>
      <w:tr w:rsidR="00B813FB" w:rsidRPr="0001610B">
        <w:trPr>
          <w:trHeight w:hRule="exact" w:val="331"/>
          <w:jc w:val="center"/>
        </w:trPr>
        <w:tc>
          <w:tcPr>
            <w:tcW w:w="2102" w:type="dxa"/>
            <w:tcBorders>
              <w:left w:val="single" w:sz="4" w:space="0" w:color="auto"/>
            </w:tcBorders>
            <w:shd w:val="clear" w:color="auto" w:fill="FFFFFF"/>
            <w:vAlign w:val="center"/>
          </w:tcPr>
          <w:p w:rsidR="00B813FB" w:rsidRPr="00E96D1B" w:rsidRDefault="00127203" w:rsidP="0001610B">
            <w:pPr>
              <w:pStyle w:val="Bodytext20"/>
              <w:framePr w:w="5957" w:wrap="notBeside" w:vAnchor="text" w:hAnchor="text" w:xAlign="center" w:y="1"/>
              <w:shd w:val="clear" w:color="auto" w:fill="auto"/>
              <w:spacing w:before="0" w:after="0" w:line="240" w:lineRule="auto"/>
              <w:jc w:val="left"/>
              <w:rPr>
                <w:rFonts w:asciiTheme="minorHAnsi" w:hAnsiTheme="minorHAnsi"/>
                <w:sz w:val="22"/>
                <w:szCs w:val="22"/>
              </w:rPr>
            </w:pPr>
            <w:r w:rsidRPr="00E96D1B">
              <w:rPr>
                <w:rStyle w:val="Bodytext2Bold2"/>
                <w:rFonts w:asciiTheme="minorHAnsi" w:hAnsiTheme="minorHAnsi"/>
                <w:b w:val="0"/>
                <w:sz w:val="22"/>
                <w:szCs w:val="22"/>
              </w:rPr>
              <w:t>Coonagh,</w:t>
            </w:r>
          </w:p>
        </w:tc>
        <w:tc>
          <w:tcPr>
            <w:tcW w:w="1277" w:type="dxa"/>
            <w:tcBorders>
              <w:left w:val="single" w:sz="4" w:space="0" w:color="auto"/>
            </w:tcBorders>
            <w:shd w:val="clear" w:color="auto" w:fill="FFFFFF"/>
            <w:vAlign w:val="center"/>
          </w:tcPr>
          <w:p w:rsidR="00B813FB" w:rsidRPr="00E96D1B" w:rsidRDefault="00127203" w:rsidP="0001610B">
            <w:pPr>
              <w:pStyle w:val="Bodytext20"/>
              <w:framePr w:w="5957" w:wrap="notBeside" w:vAnchor="text" w:hAnchor="text" w:xAlign="center" w:y="1"/>
              <w:shd w:val="clear" w:color="auto" w:fill="auto"/>
              <w:spacing w:before="0" w:after="0" w:line="240" w:lineRule="auto"/>
              <w:rPr>
                <w:rFonts w:asciiTheme="minorHAnsi" w:hAnsiTheme="minorHAnsi"/>
                <w:sz w:val="22"/>
                <w:szCs w:val="22"/>
              </w:rPr>
            </w:pPr>
            <w:r w:rsidRPr="00E96D1B">
              <w:rPr>
                <w:rStyle w:val="Bodytext2Bold2"/>
                <w:rFonts w:asciiTheme="minorHAnsi" w:hAnsiTheme="minorHAnsi"/>
                <w:b w:val="0"/>
                <w:sz w:val="22"/>
                <w:szCs w:val="22"/>
              </w:rPr>
              <w:t>2620</w:t>
            </w:r>
          </w:p>
        </w:tc>
        <w:tc>
          <w:tcPr>
            <w:tcW w:w="1282" w:type="dxa"/>
            <w:tcBorders>
              <w:left w:val="single" w:sz="4" w:space="0" w:color="auto"/>
            </w:tcBorders>
            <w:shd w:val="clear" w:color="auto" w:fill="FFFFFF"/>
          </w:tcPr>
          <w:p w:rsidR="00B813FB" w:rsidRPr="00E96D1B" w:rsidRDefault="00B813FB" w:rsidP="0001610B">
            <w:pPr>
              <w:framePr w:w="5957" w:wrap="notBeside" w:vAnchor="text" w:hAnchor="text" w:xAlign="center" w:y="1"/>
              <w:rPr>
                <w:rFonts w:asciiTheme="minorHAnsi" w:hAnsiTheme="minorHAnsi"/>
                <w:sz w:val="22"/>
                <w:szCs w:val="22"/>
              </w:rPr>
            </w:pPr>
          </w:p>
        </w:tc>
        <w:tc>
          <w:tcPr>
            <w:tcW w:w="1296" w:type="dxa"/>
            <w:tcBorders>
              <w:left w:val="single" w:sz="4" w:space="0" w:color="auto"/>
              <w:right w:val="single" w:sz="4" w:space="0" w:color="auto"/>
            </w:tcBorders>
            <w:shd w:val="clear" w:color="auto" w:fill="FFFFFF"/>
          </w:tcPr>
          <w:p w:rsidR="00B813FB" w:rsidRPr="00E96D1B" w:rsidRDefault="00B813FB" w:rsidP="0001610B">
            <w:pPr>
              <w:framePr w:w="5957" w:wrap="notBeside" w:vAnchor="text" w:hAnchor="text" w:xAlign="center" w:y="1"/>
              <w:rPr>
                <w:rFonts w:asciiTheme="minorHAnsi" w:hAnsiTheme="minorHAnsi"/>
                <w:sz w:val="22"/>
                <w:szCs w:val="22"/>
              </w:rPr>
            </w:pPr>
          </w:p>
        </w:tc>
      </w:tr>
      <w:tr w:rsidR="00B813FB" w:rsidRPr="0001610B">
        <w:trPr>
          <w:trHeight w:hRule="exact" w:val="293"/>
          <w:jc w:val="center"/>
        </w:trPr>
        <w:tc>
          <w:tcPr>
            <w:tcW w:w="2102" w:type="dxa"/>
            <w:tcBorders>
              <w:left w:val="single" w:sz="4" w:space="0" w:color="auto"/>
            </w:tcBorders>
            <w:shd w:val="clear" w:color="auto" w:fill="FFFFFF"/>
            <w:vAlign w:val="center"/>
          </w:tcPr>
          <w:p w:rsidR="00B813FB" w:rsidRPr="00E96D1B" w:rsidRDefault="00127203" w:rsidP="0001610B">
            <w:pPr>
              <w:pStyle w:val="Bodytext20"/>
              <w:framePr w:w="5957" w:wrap="notBeside" w:vAnchor="text" w:hAnchor="text" w:xAlign="center" w:y="1"/>
              <w:shd w:val="clear" w:color="auto" w:fill="auto"/>
              <w:spacing w:before="0" w:after="0" w:line="240" w:lineRule="auto"/>
              <w:jc w:val="left"/>
              <w:rPr>
                <w:rFonts w:asciiTheme="minorHAnsi" w:hAnsiTheme="minorHAnsi"/>
                <w:sz w:val="22"/>
                <w:szCs w:val="22"/>
              </w:rPr>
            </w:pPr>
            <w:r w:rsidRPr="00E96D1B">
              <w:rPr>
                <w:rStyle w:val="Bodytext2Bold2"/>
                <w:rFonts w:asciiTheme="minorHAnsi" w:hAnsiTheme="minorHAnsi"/>
                <w:b w:val="0"/>
                <w:sz w:val="22"/>
                <w:szCs w:val="22"/>
              </w:rPr>
              <w:t>Coshlea,</w:t>
            </w:r>
          </w:p>
        </w:tc>
        <w:tc>
          <w:tcPr>
            <w:tcW w:w="1277" w:type="dxa"/>
            <w:tcBorders>
              <w:left w:val="single" w:sz="4" w:space="0" w:color="auto"/>
            </w:tcBorders>
            <w:shd w:val="clear" w:color="auto" w:fill="FFFFFF"/>
            <w:vAlign w:val="center"/>
          </w:tcPr>
          <w:p w:rsidR="00B813FB" w:rsidRPr="00E96D1B" w:rsidRDefault="00127203" w:rsidP="0001610B">
            <w:pPr>
              <w:pStyle w:val="Bodytext20"/>
              <w:framePr w:w="5957" w:wrap="notBeside" w:vAnchor="text" w:hAnchor="text" w:xAlign="center" w:y="1"/>
              <w:shd w:val="clear" w:color="auto" w:fill="auto"/>
              <w:spacing w:before="0" w:after="0" w:line="240" w:lineRule="auto"/>
              <w:rPr>
                <w:rFonts w:asciiTheme="minorHAnsi" w:hAnsiTheme="minorHAnsi"/>
                <w:sz w:val="22"/>
                <w:szCs w:val="22"/>
              </w:rPr>
            </w:pPr>
            <w:r w:rsidRPr="00E96D1B">
              <w:rPr>
                <w:rStyle w:val="Bodytext2Bold2"/>
                <w:rFonts w:asciiTheme="minorHAnsi" w:hAnsiTheme="minorHAnsi"/>
                <w:b w:val="0"/>
                <w:sz w:val="22"/>
                <w:szCs w:val="22"/>
              </w:rPr>
              <w:t>6</w:t>
            </w:r>
          </w:p>
        </w:tc>
        <w:tc>
          <w:tcPr>
            <w:tcW w:w="1282" w:type="dxa"/>
            <w:tcBorders>
              <w:left w:val="single" w:sz="4" w:space="0" w:color="auto"/>
            </w:tcBorders>
            <w:shd w:val="clear" w:color="auto" w:fill="FFFFFF"/>
          </w:tcPr>
          <w:p w:rsidR="00B813FB" w:rsidRPr="00E96D1B" w:rsidRDefault="00B813FB" w:rsidP="0001610B">
            <w:pPr>
              <w:framePr w:w="5957" w:wrap="notBeside" w:vAnchor="text" w:hAnchor="text" w:xAlign="center" w:y="1"/>
              <w:rPr>
                <w:rFonts w:asciiTheme="minorHAnsi" w:hAnsiTheme="minorHAnsi"/>
                <w:sz w:val="22"/>
                <w:szCs w:val="22"/>
              </w:rPr>
            </w:pPr>
          </w:p>
        </w:tc>
        <w:tc>
          <w:tcPr>
            <w:tcW w:w="1296" w:type="dxa"/>
            <w:tcBorders>
              <w:left w:val="single" w:sz="4" w:space="0" w:color="auto"/>
              <w:right w:val="single" w:sz="4" w:space="0" w:color="auto"/>
            </w:tcBorders>
            <w:shd w:val="clear" w:color="auto" w:fill="FFFFFF"/>
            <w:vAlign w:val="center"/>
          </w:tcPr>
          <w:p w:rsidR="00B813FB" w:rsidRPr="00E96D1B" w:rsidRDefault="00127203" w:rsidP="0001610B">
            <w:pPr>
              <w:pStyle w:val="Bodytext20"/>
              <w:framePr w:w="5957" w:wrap="notBeside" w:vAnchor="text" w:hAnchor="text" w:xAlign="center" w:y="1"/>
              <w:shd w:val="clear" w:color="auto" w:fill="auto"/>
              <w:spacing w:before="0" w:after="0" w:line="240" w:lineRule="auto"/>
              <w:rPr>
                <w:rFonts w:asciiTheme="minorHAnsi" w:hAnsiTheme="minorHAnsi"/>
                <w:sz w:val="22"/>
                <w:szCs w:val="22"/>
              </w:rPr>
            </w:pPr>
            <w:r w:rsidRPr="00E96D1B">
              <w:rPr>
                <w:rStyle w:val="Bodytext2Bold2"/>
                <w:rFonts w:asciiTheme="minorHAnsi" w:hAnsiTheme="minorHAnsi"/>
                <w:b w:val="0"/>
                <w:sz w:val="22"/>
                <w:szCs w:val="22"/>
              </w:rPr>
              <w:t>284</w:t>
            </w:r>
          </w:p>
        </w:tc>
      </w:tr>
      <w:tr w:rsidR="00B813FB" w:rsidRPr="0001610B">
        <w:trPr>
          <w:trHeight w:hRule="exact" w:val="331"/>
          <w:jc w:val="center"/>
        </w:trPr>
        <w:tc>
          <w:tcPr>
            <w:tcW w:w="2102" w:type="dxa"/>
            <w:tcBorders>
              <w:left w:val="single" w:sz="4" w:space="0" w:color="auto"/>
            </w:tcBorders>
            <w:shd w:val="clear" w:color="auto" w:fill="FFFFFF"/>
            <w:vAlign w:val="bottom"/>
          </w:tcPr>
          <w:p w:rsidR="00B813FB" w:rsidRPr="00E96D1B" w:rsidRDefault="00127203" w:rsidP="0001610B">
            <w:pPr>
              <w:pStyle w:val="Bodytext20"/>
              <w:framePr w:w="5957" w:wrap="notBeside" w:vAnchor="text" w:hAnchor="text" w:xAlign="center" w:y="1"/>
              <w:shd w:val="clear" w:color="auto" w:fill="auto"/>
              <w:spacing w:before="0" w:after="0" w:line="240" w:lineRule="auto"/>
              <w:jc w:val="left"/>
              <w:rPr>
                <w:rFonts w:asciiTheme="minorHAnsi" w:hAnsiTheme="minorHAnsi"/>
                <w:sz w:val="22"/>
                <w:szCs w:val="22"/>
              </w:rPr>
            </w:pPr>
            <w:r w:rsidRPr="00E96D1B">
              <w:rPr>
                <w:rStyle w:val="Bodytext2Bold2"/>
                <w:rFonts w:asciiTheme="minorHAnsi" w:hAnsiTheme="minorHAnsi"/>
                <w:b w:val="0"/>
                <w:sz w:val="22"/>
                <w:szCs w:val="22"/>
              </w:rPr>
              <w:t>Cosmagh,</w:t>
            </w:r>
          </w:p>
        </w:tc>
        <w:tc>
          <w:tcPr>
            <w:tcW w:w="1277" w:type="dxa"/>
            <w:tcBorders>
              <w:left w:val="single" w:sz="4" w:space="0" w:color="auto"/>
            </w:tcBorders>
            <w:shd w:val="clear" w:color="auto" w:fill="FFFFFF"/>
          </w:tcPr>
          <w:p w:rsidR="00B813FB" w:rsidRPr="00E96D1B" w:rsidRDefault="00B813FB" w:rsidP="0001610B">
            <w:pPr>
              <w:framePr w:w="5957" w:wrap="notBeside" w:vAnchor="text" w:hAnchor="text" w:xAlign="center" w:y="1"/>
              <w:rPr>
                <w:rFonts w:asciiTheme="minorHAnsi" w:hAnsiTheme="minorHAnsi"/>
                <w:sz w:val="22"/>
                <w:szCs w:val="22"/>
              </w:rPr>
            </w:pPr>
          </w:p>
        </w:tc>
        <w:tc>
          <w:tcPr>
            <w:tcW w:w="1282" w:type="dxa"/>
            <w:tcBorders>
              <w:left w:val="single" w:sz="4" w:space="0" w:color="auto"/>
            </w:tcBorders>
            <w:shd w:val="clear" w:color="auto" w:fill="FFFFFF"/>
          </w:tcPr>
          <w:p w:rsidR="00B813FB" w:rsidRPr="00E96D1B" w:rsidRDefault="00B813FB" w:rsidP="0001610B">
            <w:pPr>
              <w:framePr w:w="5957" w:wrap="notBeside" w:vAnchor="text" w:hAnchor="text" w:xAlign="center" w:y="1"/>
              <w:rPr>
                <w:rFonts w:asciiTheme="minorHAnsi" w:hAnsiTheme="minorHAnsi"/>
                <w:sz w:val="22"/>
                <w:szCs w:val="22"/>
              </w:rPr>
            </w:pPr>
          </w:p>
        </w:tc>
        <w:tc>
          <w:tcPr>
            <w:tcW w:w="1296" w:type="dxa"/>
            <w:tcBorders>
              <w:left w:val="single" w:sz="4" w:space="0" w:color="auto"/>
              <w:right w:val="single" w:sz="4" w:space="0" w:color="auto"/>
            </w:tcBorders>
            <w:shd w:val="clear" w:color="auto" w:fill="FFFFFF"/>
            <w:vAlign w:val="bottom"/>
          </w:tcPr>
          <w:p w:rsidR="00B813FB" w:rsidRPr="00E96D1B" w:rsidRDefault="00127203" w:rsidP="0001610B">
            <w:pPr>
              <w:pStyle w:val="Bodytext20"/>
              <w:framePr w:w="5957" w:wrap="notBeside" w:vAnchor="text" w:hAnchor="text" w:xAlign="center" w:y="1"/>
              <w:shd w:val="clear" w:color="auto" w:fill="auto"/>
              <w:spacing w:before="0" w:after="0" w:line="240" w:lineRule="auto"/>
              <w:rPr>
                <w:rFonts w:asciiTheme="minorHAnsi" w:hAnsiTheme="minorHAnsi"/>
                <w:sz w:val="22"/>
                <w:szCs w:val="22"/>
              </w:rPr>
            </w:pPr>
            <w:r w:rsidRPr="00E96D1B">
              <w:rPr>
                <w:rStyle w:val="Bodytext2Bold2"/>
                <w:rFonts w:asciiTheme="minorHAnsi" w:hAnsiTheme="minorHAnsi"/>
                <w:b w:val="0"/>
                <w:sz w:val="22"/>
                <w:szCs w:val="22"/>
              </w:rPr>
              <w:t>1287</w:t>
            </w:r>
          </w:p>
        </w:tc>
      </w:tr>
      <w:tr w:rsidR="00B813FB" w:rsidRPr="0001610B">
        <w:trPr>
          <w:trHeight w:hRule="exact" w:val="307"/>
          <w:jc w:val="center"/>
        </w:trPr>
        <w:tc>
          <w:tcPr>
            <w:tcW w:w="2102" w:type="dxa"/>
            <w:tcBorders>
              <w:left w:val="single" w:sz="4" w:space="0" w:color="auto"/>
            </w:tcBorders>
            <w:shd w:val="clear" w:color="auto" w:fill="FFFFFF"/>
          </w:tcPr>
          <w:p w:rsidR="00B813FB" w:rsidRPr="00E96D1B" w:rsidRDefault="00127203" w:rsidP="0001610B">
            <w:pPr>
              <w:pStyle w:val="Bodytext20"/>
              <w:framePr w:w="5957" w:wrap="notBeside" w:vAnchor="text" w:hAnchor="text" w:xAlign="center" w:y="1"/>
              <w:shd w:val="clear" w:color="auto" w:fill="auto"/>
              <w:spacing w:before="0" w:after="0" w:line="240" w:lineRule="auto"/>
              <w:jc w:val="left"/>
              <w:rPr>
                <w:rFonts w:asciiTheme="minorHAnsi" w:hAnsiTheme="minorHAnsi"/>
                <w:sz w:val="22"/>
                <w:szCs w:val="22"/>
              </w:rPr>
            </w:pPr>
            <w:r w:rsidRPr="00E96D1B">
              <w:rPr>
                <w:rStyle w:val="Bodytext2Bold2"/>
                <w:rFonts w:asciiTheme="minorHAnsi" w:hAnsiTheme="minorHAnsi"/>
                <w:b w:val="0"/>
                <w:sz w:val="22"/>
                <w:szCs w:val="22"/>
              </w:rPr>
              <w:t>Kenry,</w:t>
            </w:r>
          </w:p>
        </w:tc>
        <w:tc>
          <w:tcPr>
            <w:tcW w:w="1277" w:type="dxa"/>
            <w:tcBorders>
              <w:left w:val="single" w:sz="4" w:space="0" w:color="auto"/>
            </w:tcBorders>
            <w:shd w:val="clear" w:color="auto" w:fill="FFFFFF"/>
          </w:tcPr>
          <w:p w:rsidR="00B813FB" w:rsidRPr="00E96D1B" w:rsidRDefault="00127203" w:rsidP="0001610B">
            <w:pPr>
              <w:pStyle w:val="Bodytext20"/>
              <w:framePr w:w="5957" w:wrap="notBeside" w:vAnchor="text" w:hAnchor="text" w:xAlign="center" w:y="1"/>
              <w:shd w:val="clear" w:color="auto" w:fill="auto"/>
              <w:spacing w:before="0" w:after="0" w:line="240" w:lineRule="auto"/>
              <w:rPr>
                <w:rFonts w:asciiTheme="minorHAnsi" w:hAnsiTheme="minorHAnsi"/>
                <w:sz w:val="22"/>
                <w:szCs w:val="22"/>
              </w:rPr>
            </w:pPr>
            <w:r w:rsidRPr="00E96D1B">
              <w:rPr>
                <w:rStyle w:val="Bodytext2Bold2"/>
                <w:rFonts w:asciiTheme="minorHAnsi" w:hAnsiTheme="minorHAnsi"/>
                <w:b w:val="0"/>
                <w:sz w:val="22"/>
                <w:szCs w:val="22"/>
              </w:rPr>
              <w:t>196</w:t>
            </w:r>
          </w:p>
        </w:tc>
        <w:tc>
          <w:tcPr>
            <w:tcW w:w="1282" w:type="dxa"/>
            <w:tcBorders>
              <w:left w:val="single" w:sz="4" w:space="0" w:color="auto"/>
            </w:tcBorders>
            <w:shd w:val="clear" w:color="auto" w:fill="FFFFFF"/>
          </w:tcPr>
          <w:p w:rsidR="00B813FB" w:rsidRPr="00E96D1B" w:rsidRDefault="00B813FB" w:rsidP="0001610B">
            <w:pPr>
              <w:framePr w:w="5957" w:wrap="notBeside" w:vAnchor="text" w:hAnchor="text" w:xAlign="center" w:y="1"/>
              <w:rPr>
                <w:rFonts w:asciiTheme="minorHAnsi" w:hAnsiTheme="minorHAnsi"/>
                <w:sz w:val="22"/>
                <w:szCs w:val="22"/>
              </w:rPr>
            </w:pPr>
          </w:p>
        </w:tc>
        <w:tc>
          <w:tcPr>
            <w:tcW w:w="1296" w:type="dxa"/>
            <w:tcBorders>
              <w:left w:val="single" w:sz="4" w:space="0" w:color="auto"/>
              <w:right w:val="single" w:sz="4" w:space="0" w:color="auto"/>
            </w:tcBorders>
            <w:shd w:val="clear" w:color="auto" w:fill="FFFFFF"/>
          </w:tcPr>
          <w:p w:rsidR="00B813FB" w:rsidRPr="00E96D1B" w:rsidRDefault="00127203" w:rsidP="0001610B">
            <w:pPr>
              <w:pStyle w:val="Bodytext20"/>
              <w:framePr w:w="5957" w:wrap="notBeside" w:vAnchor="text" w:hAnchor="text" w:xAlign="center" w:y="1"/>
              <w:shd w:val="clear" w:color="auto" w:fill="auto"/>
              <w:spacing w:before="0" w:after="0" w:line="240" w:lineRule="auto"/>
              <w:rPr>
                <w:rFonts w:asciiTheme="minorHAnsi" w:hAnsiTheme="minorHAnsi"/>
                <w:sz w:val="22"/>
                <w:szCs w:val="22"/>
              </w:rPr>
            </w:pPr>
            <w:r w:rsidRPr="00E96D1B">
              <w:rPr>
                <w:rStyle w:val="Bodytext2Bold2"/>
                <w:rFonts w:asciiTheme="minorHAnsi" w:hAnsiTheme="minorHAnsi"/>
                <w:b w:val="0"/>
                <w:sz w:val="22"/>
                <w:szCs w:val="22"/>
              </w:rPr>
              <w:t>848</w:t>
            </w:r>
          </w:p>
        </w:tc>
      </w:tr>
      <w:tr w:rsidR="00B813FB" w:rsidRPr="0001610B">
        <w:trPr>
          <w:trHeight w:hRule="exact" w:val="298"/>
          <w:jc w:val="center"/>
        </w:trPr>
        <w:tc>
          <w:tcPr>
            <w:tcW w:w="2102" w:type="dxa"/>
            <w:tcBorders>
              <w:left w:val="single" w:sz="4" w:space="0" w:color="auto"/>
            </w:tcBorders>
            <w:shd w:val="clear" w:color="auto" w:fill="FFFFFF"/>
          </w:tcPr>
          <w:p w:rsidR="00B813FB" w:rsidRPr="00E96D1B" w:rsidRDefault="00127203" w:rsidP="0001610B">
            <w:pPr>
              <w:pStyle w:val="Bodytext20"/>
              <w:framePr w:w="5957" w:wrap="notBeside" w:vAnchor="text" w:hAnchor="text" w:xAlign="center" w:y="1"/>
              <w:shd w:val="clear" w:color="auto" w:fill="auto"/>
              <w:spacing w:before="0" w:after="0" w:line="240" w:lineRule="auto"/>
              <w:jc w:val="left"/>
              <w:rPr>
                <w:rFonts w:asciiTheme="minorHAnsi" w:hAnsiTheme="minorHAnsi"/>
                <w:sz w:val="22"/>
                <w:szCs w:val="22"/>
              </w:rPr>
            </w:pPr>
            <w:r w:rsidRPr="00E96D1B">
              <w:rPr>
                <w:rStyle w:val="Bodytext2Bold2"/>
                <w:rFonts w:asciiTheme="minorHAnsi" w:hAnsiTheme="minorHAnsi"/>
                <w:b w:val="0"/>
                <w:sz w:val="22"/>
                <w:szCs w:val="22"/>
              </w:rPr>
              <w:t>Liberties of City,</w:t>
            </w:r>
          </w:p>
        </w:tc>
        <w:tc>
          <w:tcPr>
            <w:tcW w:w="1277" w:type="dxa"/>
            <w:tcBorders>
              <w:left w:val="single" w:sz="4" w:space="0" w:color="auto"/>
            </w:tcBorders>
            <w:shd w:val="clear" w:color="auto" w:fill="FFFFFF"/>
          </w:tcPr>
          <w:p w:rsidR="00B813FB" w:rsidRPr="00E96D1B" w:rsidRDefault="00127203" w:rsidP="0001610B">
            <w:pPr>
              <w:pStyle w:val="Bodytext20"/>
              <w:framePr w:w="5957" w:wrap="notBeside" w:vAnchor="text" w:hAnchor="text" w:xAlign="center" w:y="1"/>
              <w:shd w:val="clear" w:color="auto" w:fill="auto"/>
              <w:spacing w:before="0" w:after="0" w:line="240" w:lineRule="auto"/>
              <w:rPr>
                <w:rFonts w:asciiTheme="minorHAnsi" w:hAnsiTheme="minorHAnsi"/>
                <w:sz w:val="22"/>
                <w:szCs w:val="22"/>
              </w:rPr>
            </w:pPr>
            <w:r w:rsidRPr="00E96D1B">
              <w:rPr>
                <w:rStyle w:val="Bodytext2Bold2"/>
                <w:rFonts w:asciiTheme="minorHAnsi" w:hAnsiTheme="minorHAnsi"/>
                <w:b w:val="0"/>
                <w:sz w:val="22"/>
                <w:szCs w:val="22"/>
              </w:rPr>
              <w:t>400</w:t>
            </w:r>
          </w:p>
        </w:tc>
        <w:tc>
          <w:tcPr>
            <w:tcW w:w="1282" w:type="dxa"/>
            <w:tcBorders>
              <w:left w:val="single" w:sz="4" w:space="0" w:color="auto"/>
            </w:tcBorders>
            <w:shd w:val="clear" w:color="auto" w:fill="FFFFFF"/>
          </w:tcPr>
          <w:p w:rsidR="00B813FB" w:rsidRPr="00E96D1B" w:rsidRDefault="00B813FB" w:rsidP="0001610B">
            <w:pPr>
              <w:framePr w:w="5957" w:wrap="notBeside" w:vAnchor="text" w:hAnchor="text" w:xAlign="center" w:y="1"/>
              <w:rPr>
                <w:rFonts w:asciiTheme="minorHAnsi" w:hAnsiTheme="minorHAnsi"/>
                <w:sz w:val="22"/>
                <w:szCs w:val="22"/>
              </w:rPr>
            </w:pPr>
          </w:p>
        </w:tc>
        <w:tc>
          <w:tcPr>
            <w:tcW w:w="1296" w:type="dxa"/>
            <w:tcBorders>
              <w:left w:val="single" w:sz="4" w:space="0" w:color="auto"/>
              <w:right w:val="single" w:sz="4" w:space="0" w:color="auto"/>
            </w:tcBorders>
            <w:shd w:val="clear" w:color="auto" w:fill="FFFFFF"/>
          </w:tcPr>
          <w:p w:rsidR="00B813FB" w:rsidRPr="00E96D1B" w:rsidRDefault="00127203" w:rsidP="0001610B">
            <w:pPr>
              <w:pStyle w:val="Bodytext20"/>
              <w:framePr w:w="5957" w:wrap="notBeside" w:vAnchor="text" w:hAnchor="text" w:xAlign="center" w:y="1"/>
              <w:shd w:val="clear" w:color="auto" w:fill="auto"/>
              <w:spacing w:before="0" w:after="0" w:line="240" w:lineRule="auto"/>
              <w:rPr>
                <w:rFonts w:asciiTheme="minorHAnsi" w:hAnsiTheme="minorHAnsi"/>
                <w:sz w:val="22"/>
                <w:szCs w:val="22"/>
              </w:rPr>
            </w:pPr>
            <w:r w:rsidRPr="00E96D1B">
              <w:rPr>
                <w:rStyle w:val="Bodytext2Bold2"/>
                <w:rFonts w:asciiTheme="minorHAnsi" w:hAnsiTheme="minorHAnsi"/>
                <w:b w:val="0"/>
                <w:sz w:val="22"/>
                <w:szCs w:val="22"/>
              </w:rPr>
              <w:t>346</w:t>
            </w:r>
          </w:p>
        </w:tc>
      </w:tr>
      <w:tr w:rsidR="00B813FB" w:rsidRPr="0001610B">
        <w:trPr>
          <w:trHeight w:hRule="exact" w:val="326"/>
          <w:jc w:val="center"/>
        </w:trPr>
        <w:tc>
          <w:tcPr>
            <w:tcW w:w="2102" w:type="dxa"/>
            <w:tcBorders>
              <w:left w:val="single" w:sz="4" w:space="0" w:color="auto"/>
            </w:tcBorders>
            <w:shd w:val="clear" w:color="auto" w:fill="FFFFFF"/>
          </w:tcPr>
          <w:p w:rsidR="00B813FB" w:rsidRPr="00E96D1B" w:rsidRDefault="00127203" w:rsidP="0001610B">
            <w:pPr>
              <w:pStyle w:val="Bodytext20"/>
              <w:framePr w:w="5957" w:wrap="notBeside" w:vAnchor="text" w:hAnchor="text" w:xAlign="center" w:y="1"/>
              <w:shd w:val="clear" w:color="auto" w:fill="auto"/>
              <w:spacing w:before="0" w:after="0" w:line="240" w:lineRule="auto"/>
              <w:jc w:val="left"/>
              <w:rPr>
                <w:rFonts w:asciiTheme="minorHAnsi" w:hAnsiTheme="minorHAnsi"/>
                <w:sz w:val="22"/>
                <w:szCs w:val="22"/>
              </w:rPr>
            </w:pPr>
            <w:r w:rsidRPr="00E96D1B">
              <w:rPr>
                <w:rStyle w:val="Bodytext2Bold2"/>
                <w:rFonts w:asciiTheme="minorHAnsi" w:hAnsiTheme="minorHAnsi"/>
                <w:b w:val="0"/>
                <w:sz w:val="22"/>
                <w:szCs w:val="22"/>
              </w:rPr>
              <w:t>Owney,</w:t>
            </w:r>
          </w:p>
        </w:tc>
        <w:tc>
          <w:tcPr>
            <w:tcW w:w="1277" w:type="dxa"/>
            <w:tcBorders>
              <w:left w:val="single" w:sz="4" w:space="0" w:color="auto"/>
            </w:tcBorders>
            <w:shd w:val="clear" w:color="auto" w:fill="FFFFFF"/>
          </w:tcPr>
          <w:p w:rsidR="00B813FB" w:rsidRPr="00E96D1B" w:rsidRDefault="00127203" w:rsidP="0001610B">
            <w:pPr>
              <w:pStyle w:val="Bodytext20"/>
              <w:framePr w:w="5957" w:wrap="notBeside" w:vAnchor="text" w:hAnchor="text" w:xAlign="center" w:y="1"/>
              <w:shd w:val="clear" w:color="auto" w:fill="auto"/>
              <w:spacing w:before="0" w:after="0" w:line="240" w:lineRule="auto"/>
              <w:rPr>
                <w:rFonts w:asciiTheme="minorHAnsi" w:hAnsiTheme="minorHAnsi"/>
                <w:sz w:val="22"/>
                <w:szCs w:val="22"/>
              </w:rPr>
            </w:pPr>
            <w:r w:rsidRPr="00E96D1B">
              <w:rPr>
                <w:rStyle w:val="Bodytext2Bold2"/>
                <w:rFonts w:asciiTheme="minorHAnsi" w:hAnsiTheme="minorHAnsi"/>
                <w:b w:val="0"/>
                <w:sz w:val="22"/>
                <w:szCs w:val="22"/>
              </w:rPr>
              <w:t>650</w:t>
            </w:r>
          </w:p>
        </w:tc>
        <w:tc>
          <w:tcPr>
            <w:tcW w:w="1282" w:type="dxa"/>
            <w:tcBorders>
              <w:left w:val="single" w:sz="4" w:space="0" w:color="auto"/>
            </w:tcBorders>
            <w:shd w:val="clear" w:color="auto" w:fill="FFFFFF"/>
          </w:tcPr>
          <w:p w:rsidR="00B813FB" w:rsidRPr="00E96D1B" w:rsidRDefault="00B813FB" w:rsidP="0001610B">
            <w:pPr>
              <w:framePr w:w="5957" w:wrap="notBeside" w:vAnchor="text" w:hAnchor="text" w:xAlign="center" w:y="1"/>
              <w:rPr>
                <w:rFonts w:asciiTheme="minorHAnsi" w:hAnsiTheme="minorHAnsi"/>
                <w:sz w:val="22"/>
                <w:szCs w:val="22"/>
              </w:rPr>
            </w:pPr>
          </w:p>
        </w:tc>
        <w:tc>
          <w:tcPr>
            <w:tcW w:w="1296" w:type="dxa"/>
            <w:tcBorders>
              <w:left w:val="single" w:sz="4" w:space="0" w:color="auto"/>
              <w:right w:val="single" w:sz="4" w:space="0" w:color="auto"/>
            </w:tcBorders>
            <w:shd w:val="clear" w:color="auto" w:fill="FFFFFF"/>
          </w:tcPr>
          <w:p w:rsidR="00B813FB" w:rsidRPr="00E96D1B" w:rsidRDefault="00127203" w:rsidP="0001610B">
            <w:pPr>
              <w:pStyle w:val="Bodytext20"/>
              <w:framePr w:w="5957" w:wrap="notBeside" w:vAnchor="text" w:hAnchor="text" w:xAlign="center" w:y="1"/>
              <w:shd w:val="clear" w:color="auto" w:fill="auto"/>
              <w:spacing w:before="0" w:after="0" w:line="240" w:lineRule="auto"/>
              <w:rPr>
                <w:rFonts w:asciiTheme="minorHAnsi" w:hAnsiTheme="minorHAnsi"/>
                <w:sz w:val="22"/>
                <w:szCs w:val="22"/>
              </w:rPr>
            </w:pPr>
            <w:r w:rsidRPr="00E96D1B">
              <w:rPr>
                <w:rStyle w:val="Bodytext2Bold2"/>
                <w:rFonts w:asciiTheme="minorHAnsi" w:hAnsiTheme="minorHAnsi"/>
                <w:b w:val="0"/>
                <w:sz w:val="22"/>
                <w:szCs w:val="22"/>
              </w:rPr>
              <w:t>1276</w:t>
            </w:r>
          </w:p>
        </w:tc>
      </w:tr>
      <w:tr w:rsidR="00B813FB" w:rsidRPr="0001610B">
        <w:trPr>
          <w:trHeight w:hRule="exact" w:val="312"/>
          <w:jc w:val="center"/>
        </w:trPr>
        <w:tc>
          <w:tcPr>
            <w:tcW w:w="2102" w:type="dxa"/>
            <w:tcBorders>
              <w:left w:val="single" w:sz="4" w:space="0" w:color="auto"/>
            </w:tcBorders>
            <w:shd w:val="clear" w:color="auto" w:fill="FFFFFF"/>
          </w:tcPr>
          <w:p w:rsidR="00B813FB" w:rsidRPr="00E96D1B" w:rsidRDefault="00127203" w:rsidP="0001610B">
            <w:pPr>
              <w:pStyle w:val="Bodytext20"/>
              <w:framePr w:w="5957" w:wrap="notBeside" w:vAnchor="text" w:hAnchor="text" w:xAlign="center" w:y="1"/>
              <w:shd w:val="clear" w:color="auto" w:fill="auto"/>
              <w:spacing w:before="0" w:after="0" w:line="240" w:lineRule="auto"/>
              <w:jc w:val="left"/>
              <w:rPr>
                <w:rFonts w:asciiTheme="minorHAnsi" w:hAnsiTheme="minorHAnsi"/>
                <w:sz w:val="22"/>
                <w:szCs w:val="22"/>
              </w:rPr>
            </w:pPr>
            <w:r w:rsidRPr="00E96D1B">
              <w:rPr>
                <w:rStyle w:val="Bodytext2Bold2"/>
                <w:rFonts w:asciiTheme="minorHAnsi" w:hAnsiTheme="minorHAnsi"/>
                <w:b w:val="0"/>
                <w:sz w:val="22"/>
                <w:szCs w:val="22"/>
              </w:rPr>
              <w:t>Small County,</w:t>
            </w:r>
          </w:p>
        </w:tc>
        <w:tc>
          <w:tcPr>
            <w:tcW w:w="1277" w:type="dxa"/>
            <w:tcBorders>
              <w:left w:val="single" w:sz="4" w:space="0" w:color="auto"/>
            </w:tcBorders>
            <w:shd w:val="clear" w:color="auto" w:fill="FFFFFF"/>
          </w:tcPr>
          <w:p w:rsidR="00B813FB" w:rsidRPr="00E96D1B" w:rsidRDefault="00B813FB" w:rsidP="0001610B">
            <w:pPr>
              <w:framePr w:w="5957" w:wrap="notBeside" w:vAnchor="text" w:hAnchor="text" w:xAlign="center" w:y="1"/>
              <w:rPr>
                <w:rFonts w:asciiTheme="minorHAnsi" w:hAnsiTheme="minorHAnsi"/>
                <w:sz w:val="22"/>
                <w:szCs w:val="22"/>
              </w:rPr>
            </w:pPr>
          </w:p>
        </w:tc>
        <w:tc>
          <w:tcPr>
            <w:tcW w:w="1282" w:type="dxa"/>
            <w:tcBorders>
              <w:left w:val="single" w:sz="4" w:space="0" w:color="auto"/>
            </w:tcBorders>
            <w:shd w:val="clear" w:color="auto" w:fill="FFFFFF"/>
          </w:tcPr>
          <w:p w:rsidR="00B813FB" w:rsidRPr="00E96D1B" w:rsidRDefault="00B813FB" w:rsidP="0001610B">
            <w:pPr>
              <w:framePr w:w="5957" w:wrap="notBeside" w:vAnchor="text" w:hAnchor="text" w:xAlign="center" w:y="1"/>
              <w:rPr>
                <w:rFonts w:asciiTheme="minorHAnsi" w:hAnsiTheme="minorHAnsi"/>
                <w:sz w:val="22"/>
                <w:szCs w:val="22"/>
              </w:rPr>
            </w:pPr>
          </w:p>
        </w:tc>
        <w:tc>
          <w:tcPr>
            <w:tcW w:w="1296" w:type="dxa"/>
            <w:tcBorders>
              <w:left w:val="single" w:sz="4" w:space="0" w:color="auto"/>
              <w:right w:val="single" w:sz="4" w:space="0" w:color="auto"/>
            </w:tcBorders>
            <w:shd w:val="clear" w:color="auto" w:fill="FFFFFF"/>
          </w:tcPr>
          <w:p w:rsidR="00B813FB" w:rsidRPr="00E96D1B" w:rsidRDefault="00127203" w:rsidP="0001610B">
            <w:pPr>
              <w:pStyle w:val="Bodytext20"/>
              <w:framePr w:w="5957" w:wrap="notBeside" w:vAnchor="text" w:hAnchor="text" w:xAlign="center" w:y="1"/>
              <w:shd w:val="clear" w:color="auto" w:fill="auto"/>
              <w:spacing w:before="0" w:after="0" w:line="240" w:lineRule="auto"/>
              <w:rPr>
                <w:rFonts w:asciiTheme="minorHAnsi" w:hAnsiTheme="minorHAnsi"/>
                <w:sz w:val="22"/>
                <w:szCs w:val="22"/>
              </w:rPr>
            </w:pPr>
            <w:r w:rsidRPr="00E96D1B">
              <w:rPr>
                <w:rStyle w:val="Bodytext2Bold2"/>
                <w:rFonts w:asciiTheme="minorHAnsi" w:hAnsiTheme="minorHAnsi"/>
                <w:b w:val="0"/>
                <w:sz w:val="22"/>
                <w:szCs w:val="22"/>
              </w:rPr>
              <w:t>710</w:t>
            </w:r>
          </w:p>
        </w:tc>
      </w:tr>
      <w:tr w:rsidR="00B813FB" w:rsidRPr="0001610B">
        <w:trPr>
          <w:trHeight w:hRule="exact" w:val="442"/>
          <w:jc w:val="center"/>
        </w:trPr>
        <w:tc>
          <w:tcPr>
            <w:tcW w:w="2102" w:type="dxa"/>
            <w:tcBorders>
              <w:left w:val="single" w:sz="4" w:space="0" w:color="auto"/>
            </w:tcBorders>
            <w:shd w:val="clear" w:color="auto" w:fill="FFFFFF"/>
          </w:tcPr>
          <w:p w:rsidR="00B813FB" w:rsidRPr="00E96D1B" w:rsidRDefault="00127203" w:rsidP="0001610B">
            <w:pPr>
              <w:pStyle w:val="Bodytext20"/>
              <w:framePr w:w="5957" w:wrap="notBeside" w:vAnchor="text" w:hAnchor="text" w:xAlign="center" w:y="1"/>
              <w:shd w:val="clear" w:color="auto" w:fill="auto"/>
              <w:spacing w:before="0" w:after="0" w:line="240" w:lineRule="auto"/>
              <w:jc w:val="left"/>
              <w:rPr>
                <w:rFonts w:asciiTheme="minorHAnsi" w:hAnsiTheme="minorHAnsi"/>
                <w:sz w:val="22"/>
                <w:szCs w:val="22"/>
              </w:rPr>
            </w:pPr>
            <w:r w:rsidRPr="00E96D1B">
              <w:rPr>
                <w:rStyle w:val="Bodytext2Bold2"/>
                <w:rFonts w:asciiTheme="minorHAnsi" w:hAnsiTheme="minorHAnsi"/>
                <w:b w:val="0"/>
                <w:sz w:val="22"/>
                <w:szCs w:val="22"/>
              </w:rPr>
              <w:t>Pubblebrian, .</w:t>
            </w:r>
          </w:p>
        </w:tc>
        <w:tc>
          <w:tcPr>
            <w:tcW w:w="1277" w:type="dxa"/>
            <w:tcBorders>
              <w:left w:val="single" w:sz="4" w:space="0" w:color="auto"/>
            </w:tcBorders>
            <w:shd w:val="clear" w:color="auto" w:fill="FFFFFF"/>
          </w:tcPr>
          <w:p w:rsidR="00B813FB" w:rsidRPr="00E96D1B" w:rsidRDefault="00B813FB" w:rsidP="0001610B">
            <w:pPr>
              <w:framePr w:w="5957" w:wrap="notBeside" w:vAnchor="text" w:hAnchor="text" w:xAlign="center" w:y="1"/>
              <w:rPr>
                <w:rFonts w:asciiTheme="minorHAnsi" w:hAnsiTheme="minorHAnsi"/>
                <w:sz w:val="22"/>
                <w:szCs w:val="22"/>
              </w:rPr>
            </w:pPr>
          </w:p>
        </w:tc>
        <w:tc>
          <w:tcPr>
            <w:tcW w:w="1282" w:type="dxa"/>
            <w:tcBorders>
              <w:left w:val="single" w:sz="4" w:space="0" w:color="auto"/>
            </w:tcBorders>
            <w:shd w:val="clear" w:color="auto" w:fill="FFFFFF"/>
          </w:tcPr>
          <w:p w:rsidR="00B813FB" w:rsidRPr="00E96D1B" w:rsidRDefault="00B813FB" w:rsidP="0001610B">
            <w:pPr>
              <w:framePr w:w="5957" w:wrap="notBeside" w:vAnchor="text" w:hAnchor="text" w:xAlign="center" w:y="1"/>
              <w:rPr>
                <w:rFonts w:asciiTheme="minorHAnsi" w:hAnsiTheme="minorHAnsi"/>
                <w:sz w:val="22"/>
                <w:szCs w:val="22"/>
              </w:rPr>
            </w:pPr>
          </w:p>
        </w:tc>
        <w:tc>
          <w:tcPr>
            <w:tcW w:w="1296" w:type="dxa"/>
            <w:tcBorders>
              <w:left w:val="single" w:sz="4" w:space="0" w:color="auto"/>
              <w:right w:val="single" w:sz="4" w:space="0" w:color="auto"/>
            </w:tcBorders>
            <w:shd w:val="clear" w:color="auto" w:fill="FFFFFF"/>
          </w:tcPr>
          <w:p w:rsidR="00B813FB" w:rsidRPr="00E96D1B" w:rsidRDefault="00127203" w:rsidP="0001610B">
            <w:pPr>
              <w:pStyle w:val="Bodytext20"/>
              <w:framePr w:w="5957" w:wrap="notBeside" w:vAnchor="text" w:hAnchor="text" w:xAlign="center" w:y="1"/>
              <w:shd w:val="clear" w:color="auto" w:fill="auto"/>
              <w:spacing w:before="0" w:after="0" w:line="240" w:lineRule="auto"/>
              <w:rPr>
                <w:rFonts w:asciiTheme="minorHAnsi" w:hAnsiTheme="minorHAnsi"/>
                <w:sz w:val="22"/>
                <w:szCs w:val="22"/>
              </w:rPr>
            </w:pPr>
            <w:r w:rsidRPr="00E96D1B">
              <w:rPr>
                <w:rStyle w:val="Bodytext2Bold2"/>
                <w:rFonts w:asciiTheme="minorHAnsi" w:hAnsiTheme="minorHAnsi"/>
                <w:b w:val="0"/>
                <w:sz w:val="22"/>
                <w:szCs w:val="22"/>
              </w:rPr>
              <w:t>267</w:t>
            </w:r>
          </w:p>
        </w:tc>
      </w:tr>
      <w:tr w:rsidR="00B813FB" w:rsidRPr="0001610B">
        <w:trPr>
          <w:trHeight w:hRule="exact" w:val="547"/>
          <w:jc w:val="center"/>
        </w:trPr>
        <w:tc>
          <w:tcPr>
            <w:tcW w:w="2102" w:type="dxa"/>
            <w:tcBorders>
              <w:top w:val="single" w:sz="4" w:space="0" w:color="auto"/>
              <w:left w:val="single" w:sz="4" w:space="0" w:color="auto"/>
              <w:bottom w:val="single" w:sz="4" w:space="0" w:color="auto"/>
            </w:tcBorders>
            <w:shd w:val="clear" w:color="auto" w:fill="FFFFFF"/>
            <w:vAlign w:val="center"/>
          </w:tcPr>
          <w:p w:rsidR="00B813FB" w:rsidRPr="00E96D1B" w:rsidRDefault="00127203" w:rsidP="0001610B">
            <w:pPr>
              <w:pStyle w:val="Bodytext20"/>
              <w:framePr w:w="5957" w:wrap="notBeside" w:vAnchor="text" w:hAnchor="text" w:xAlign="center" w:y="1"/>
              <w:shd w:val="clear" w:color="auto" w:fill="auto"/>
              <w:spacing w:before="0" w:after="0" w:line="240" w:lineRule="auto"/>
              <w:jc w:val="left"/>
              <w:rPr>
                <w:rFonts w:asciiTheme="minorHAnsi" w:hAnsiTheme="minorHAnsi"/>
                <w:b/>
                <w:sz w:val="22"/>
                <w:szCs w:val="22"/>
              </w:rPr>
            </w:pPr>
            <w:r w:rsidRPr="00E96D1B">
              <w:rPr>
                <w:rStyle w:val="Bodytext2Bold2"/>
                <w:rFonts w:asciiTheme="minorHAnsi" w:hAnsiTheme="minorHAnsi"/>
                <w:b w:val="0"/>
                <w:sz w:val="22"/>
                <w:szCs w:val="22"/>
              </w:rPr>
              <w:t>Gross Total, 13,580</w:t>
            </w:r>
          </w:p>
        </w:tc>
        <w:tc>
          <w:tcPr>
            <w:tcW w:w="1277" w:type="dxa"/>
            <w:tcBorders>
              <w:top w:val="single" w:sz="4" w:space="0" w:color="auto"/>
              <w:left w:val="single" w:sz="4" w:space="0" w:color="auto"/>
              <w:bottom w:val="single" w:sz="4" w:space="0" w:color="auto"/>
            </w:tcBorders>
            <w:shd w:val="clear" w:color="auto" w:fill="FFFFFF"/>
            <w:vAlign w:val="center"/>
          </w:tcPr>
          <w:p w:rsidR="00B813FB" w:rsidRPr="00E96D1B" w:rsidRDefault="00127203" w:rsidP="0001610B">
            <w:pPr>
              <w:pStyle w:val="Bodytext20"/>
              <w:framePr w:w="5957" w:wrap="notBeside" w:vAnchor="text" w:hAnchor="text" w:xAlign="center" w:y="1"/>
              <w:shd w:val="clear" w:color="auto" w:fill="auto"/>
              <w:spacing w:before="0" w:after="0" w:line="240" w:lineRule="auto"/>
              <w:rPr>
                <w:rFonts w:asciiTheme="minorHAnsi" w:hAnsiTheme="minorHAnsi"/>
                <w:b/>
                <w:sz w:val="22"/>
                <w:szCs w:val="22"/>
              </w:rPr>
            </w:pPr>
            <w:r w:rsidRPr="00E96D1B">
              <w:rPr>
                <w:rStyle w:val="Bodytext2Bold2"/>
                <w:rFonts w:asciiTheme="minorHAnsi" w:hAnsiTheme="minorHAnsi"/>
                <w:b w:val="0"/>
                <w:sz w:val="22"/>
                <w:szCs w:val="22"/>
              </w:rPr>
              <w:t>4521</w:t>
            </w:r>
          </w:p>
        </w:tc>
        <w:tc>
          <w:tcPr>
            <w:tcW w:w="1282" w:type="dxa"/>
            <w:tcBorders>
              <w:top w:val="single" w:sz="4" w:space="0" w:color="auto"/>
              <w:left w:val="single" w:sz="4" w:space="0" w:color="auto"/>
              <w:bottom w:val="single" w:sz="4" w:space="0" w:color="auto"/>
            </w:tcBorders>
            <w:shd w:val="clear" w:color="auto" w:fill="FFFFFF"/>
            <w:vAlign w:val="center"/>
          </w:tcPr>
          <w:p w:rsidR="00B813FB" w:rsidRPr="00E96D1B" w:rsidRDefault="00127203" w:rsidP="0001610B">
            <w:pPr>
              <w:pStyle w:val="Bodytext20"/>
              <w:framePr w:w="5957" w:wrap="notBeside" w:vAnchor="text" w:hAnchor="text" w:xAlign="center" w:y="1"/>
              <w:shd w:val="clear" w:color="auto" w:fill="auto"/>
              <w:spacing w:before="0" w:after="0" w:line="240" w:lineRule="auto"/>
              <w:rPr>
                <w:rFonts w:asciiTheme="minorHAnsi" w:hAnsiTheme="minorHAnsi"/>
                <w:b/>
                <w:sz w:val="22"/>
                <w:szCs w:val="22"/>
              </w:rPr>
            </w:pPr>
            <w:r w:rsidRPr="00E96D1B">
              <w:rPr>
                <w:rStyle w:val="Bodytext2Bold2"/>
                <w:rFonts w:asciiTheme="minorHAnsi" w:hAnsiTheme="minorHAnsi"/>
                <w:b w:val="0"/>
                <w:sz w:val="22"/>
                <w:szCs w:val="22"/>
              </w:rPr>
              <w:t>965</w:t>
            </w:r>
          </w:p>
        </w:tc>
        <w:tc>
          <w:tcPr>
            <w:tcW w:w="1296" w:type="dxa"/>
            <w:tcBorders>
              <w:top w:val="single" w:sz="4" w:space="0" w:color="auto"/>
              <w:left w:val="single" w:sz="4" w:space="0" w:color="auto"/>
              <w:bottom w:val="single" w:sz="4" w:space="0" w:color="auto"/>
              <w:right w:val="single" w:sz="4" w:space="0" w:color="auto"/>
            </w:tcBorders>
            <w:shd w:val="clear" w:color="auto" w:fill="FFFFFF"/>
            <w:vAlign w:val="center"/>
          </w:tcPr>
          <w:p w:rsidR="00B813FB" w:rsidRPr="00E96D1B" w:rsidRDefault="00127203" w:rsidP="0001610B">
            <w:pPr>
              <w:pStyle w:val="Bodytext20"/>
              <w:framePr w:w="5957" w:wrap="notBeside" w:vAnchor="text" w:hAnchor="text" w:xAlign="center" w:y="1"/>
              <w:shd w:val="clear" w:color="auto" w:fill="auto"/>
              <w:spacing w:before="0" w:after="0" w:line="240" w:lineRule="auto"/>
              <w:rPr>
                <w:rFonts w:asciiTheme="minorHAnsi" w:hAnsiTheme="minorHAnsi"/>
                <w:b/>
                <w:sz w:val="22"/>
                <w:szCs w:val="22"/>
              </w:rPr>
            </w:pPr>
            <w:r w:rsidRPr="00E96D1B">
              <w:rPr>
                <w:rStyle w:val="Bodytext2Bold2"/>
                <w:rFonts w:asciiTheme="minorHAnsi" w:hAnsiTheme="minorHAnsi"/>
                <w:b w:val="0"/>
                <w:sz w:val="22"/>
                <w:szCs w:val="22"/>
              </w:rPr>
              <w:t>8100</w:t>
            </w:r>
          </w:p>
        </w:tc>
      </w:tr>
    </w:tbl>
    <w:p w:rsidR="00B813FB" w:rsidRPr="0001610B" w:rsidRDefault="00127203" w:rsidP="0001610B">
      <w:pPr>
        <w:pStyle w:val="Tablecaption0"/>
        <w:framePr w:w="5957" w:wrap="notBeside" w:vAnchor="text" w:hAnchor="text" w:xAlign="center" w:y="1"/>
        <w:shd w:val="clear" w:color="auto" w:fill="auto"/>
        <w:spacing w:line="240" w:lineRule="auto"/>
        <w:rPr>
          <w:rFonts w:asciiTheme="minorHAnsi" w:hAnsiTheme="minorHAnsi"/>
          <w:sz w:val="22"/>
          <w:szCs w:val="22"/>
        </w:rPr>
      </w:pPr>
      <w:r w:rsidRPr="0001610B">
        <w:rPr>
          <w:rFonts w:asciiTheme="minorHAnsi" w:hAnsiTheme="minorHAnsi"/>
          <w:sz w:val="22"/>
          <w:szCs w:val="22"/>
        </w:rPr>
        <w:t>The numbers omit fractions, as only broad results were aimed at.</w:t>
      </w:r>
    </w:p>
    <w:p w:rsidR="00B813FB" w:rsidRPr="0001610B" w:rsidRDefault="00B813FB" w:rsidP="0001610B">
      <w:pPr>
        <w:framePr w:w="5957" w:wrap="notBeside" w:vAnchor="text" w:hAnchor="text" w:xAlign="center" w:y="1"/>
        <w:rPr>
          <w:rFonts w:asciiTheme="minorHAnsi" w:hAnsiTheme="minorHAnsi"/>
          <w:sz w:val="22"/>
          <w:szCs w:val="22"/>
        </w:rPr>
      </w:pPr>
    </w:p>
    <w:p w:rsidR="00B813FB" w:rsidRPr="0001610B" w:rsidRDefault="00B813FB" w:rsidP="0001610B">
      <w:pPr>
        <w:rPr>
          <w:rFonts w:asciiTheme="minorHAnsi" w:hAnsiTheme="minorHAnsi"/>
          <w:sz w:val="22"/>
          <w:szCs w:val="22"/>
        </w:rPr>
      </w:pPr>
    </w:p>
    <w:p w:rsidR="00B813FB" w:rsidRPr="0001610B" w:rsidRDefault="00B813FB" w:rsidP="0001610B">
      <w:pPr>
        <w:rPr>
          <w:rFonts w:asciiTheme="minorHAnsi" w:hAnsiTheme="minorHAnsi"/>
          <w:sz w:val="22"/>
          <w:szCs w:val="22"/>
        </w:rPr>
        <w:sectPr w:rsidR="00B813FB" w:rsidRPr="0001610B" w:rsidSect="00AB16A0">
          <w:pgSz w:w="8505" w:h="16443"/>
          <w:pgMar w:top="567" w:right="567" w:bottom="567" w:left="567" w:header="0" w:footer="6" w:gutter="0"/>
          <w:cols w:space="720"/>
          <w:noEndnote/>
          <w:docGrid w:linePitch="360"/>
        </w:sectPr>
      </w:pPr>
    </w:p>
    <w:p w:rsidR="00B813FB" w:rsidRPr="00E96D1B" w:rsidRDefault="00127203" w:rsidP="0001610B">
      <w:pPr>
        <w:pStyle w:val="Heading220"/>
        <w:keepNext/>
        <w:keepLines/>
        <w:shd w:val="clear" w:color="auto" w:fill="auto"/>
        <w:tabs>
          <w:tab w:val="left" w:pos="2774"/>
        </w:tabs>
        <w:spacing w:after="488" w:line="240" w:lineRule="auto"/>
        <w:rPr>
          <w:rFonts w:asciiTheme="minorHAnsi" w:hAnsiTheme="minorHAnsi"/>
          <w:b w:val="0"/>
          <w:sz w:val="22"/>
          <w:szCs w:val="22"/>
        </w:rPr>
      </w:pPr>
      <w:r w:rsidRPr="00E96D1B">
        <w:rPr>
          <w:rStyle w:val="Heading22115pt"/>
          <w:rFonts w:asciiTheme="minorHAnsi" w:hAnsiTheme="minorHAnsi"/>
          <w:bCs/>
          <w:sz w:val="22"/>
          <w:szCs w:val="22"/>
        </w:rPr>
        <w:lastRenderedPageBreak/>
        <w:t>300</w:t>
      </w:r>
      <w:r w:rsidRPr="0001610B">
        <w:rPr>
          <w:rStyle w:val="Heading22115pt"/>
          <w:rFonts w:asciiTheme="minorHAnsi" w:hAnsiTheme="minorHAnsi"/>
          <w:b/>
          <w:bCs/>
          <w:sz w:val="22"/>
          <w:szCs w:val="22"/>
        </w:rPr>
        <w:tab/>
      </w:r>
      <w:r w:rsidRPr="00E96D1B">
        <w:rPr>
          <w:rFonts w:asciiTheme="minorHAnsi" w:hAnsiTheme="minorHAnsi"/>
          <w:b w:val="0"/>
          <w:sz w:val="22"/>
          <w:szCs w:val="22"/>
        </w:rPr>
        <w:t>Proceedings of the Royal Irish Academy</w:t>
      </w:r>
      <w:r w:rsidRPr="00E96D1B">
        <w:rPr>
          <w:rStyle w:val="Heading22115pt"/>
          <w:rFonts w:asciiTheme="minorHAnsi" w:hAnsiTheme="minorHAnsi"/>
          <w:b/>
          <w:bCs/>
          <w:sz w:val="22"/>
          <w:szCs w:val="22"/>
          <w:lang w:val="en-US" w:eastAsia="en-US" w:bidi="en-US"/>
        </w:rPr>
        <w:t>.</w:t>
      </w:r>
    </w:p>
    <w:p w:rsidR="00B813FB" w:rsidRPr="0001610B" w:rsidRDefault="00127203" w:rsidP="0001610B">
      <w:pPr>
        <w:pStyle w:val="Bodytext230"/>
        <w:shd w:val="clear" w:color="auto" w:fill="auto"/>
        <w:spacing w:before="0" w:after="79" w:line="240" w:lineRule="auto"/>
        <w:rPr>
          <w:rFonts w:asciiTheme="minorHAnsi" w:hAnsiTheme="minorHAnsi"/>
          <w:sz w:val="22"/>
          <w:szCs w:val="22"/>
        </w:rPr>
      </w:pPr>
      <w:bookmarkStart w:id="40" w:name="Kerry"/>
      <w:bookmarkEnd w:id="40"/>
      <w:r w:rsidRPr="00E96D1B">
        <w:rPr>
          <w:rStyle w:val="Bodytext237pt"/>
          <w:rFonts w:asciiTheme="minorHAnsi" w:hAnsiTheme="minorHAnsi"/>
          <w:b/>
          <w:bCs/>
          <w:i w:val="0"/>
          <w:sz w:val="22"/>
          <w:szCs w:val="22"/>
        </w:rPr>
        <w:t>(</w:t>
      </w:r>
      <w:r w:rsidRPr="00E96D1B">
        <w:rPr>
          <w:rStyle w:val="Bodytext2310pt"/>
          <w:rFonts w:asciiTheme="minorHAnsi" w:hAnsiTheme="minorHAnsi"/>
          <w:b/>
          <w:bCs/>
          <w:i w:val="0"/>
          <w:sz w:val="22"/>
          <w:szCs w:val="22"/>
        </w:rPr>
        <w:t>28</w:t>
      </w:r>
      <w:r w:rsidRPr="00E96D1B">
        <w:rPr>
          <w:rStyle w:val="Bodytext237pt"/>
          <w:rFonts w:asciiTheme="minorHAnsi" w:hAnsiTheme="minorHAnsi"/>
          <w:b/>
          <w:bCs/>
          <w:i w:val="0"/>
          <w:sz w:val="22"/>
          <w:szCs w:val="22"/>
        </w:rPr>
        <w:t>)</w:t>
      </w:r>
      <w:r w:rsidRPr="0001610B">
        <w:rPr>
          <w:rStyle w:val="Bodytext23SmallCaps"/>
          <w:rFonts w:asciiTheme="minorHAnsi" w:hAnsiTheme="minorHAnsi"/>
          <w:b/>
          <w:bCs/>
          <w:sz w:val="22"/>
          <w:szCs w:val="22"/>
        </w:rPr>
        <w:t xml:space="preserve"> County Kerry,</w:t>
      </w:r>
    </w:p>
    <w:p w:rsidR="00B813FB" w:rsidRPr="0001610B" w:rsidRDefault="00127203" w:rsidP="0001610B">
      <w:pPr>
        <w:pStyle w:val="Bodytext20"/>
        <w:shd w:val="clear" w:color="auto" w:fill="auto"/>
        <w:spacing w:before="0" w:after="0" w:line="240" w:lineRule="auto"/>
        <w:ind w:firstLine="320"/>
        <w:jc w:val="both"/>
        <w:rPr>
          <w:rFonts w:asciiTheme="minorHAnsi" w:hAnsiTheme="minorHAnsi"/>
          <w:sz w:val="22"/>
          <w:szCs w:val="22"/>
        </w:rPr>
      </w:pPr>
      <w:r w:rsidRPr="0001610B">
        <w:rPr>
          <w:rFonts w:asciiTheme="minorHAnsi" w:hAnsiTheme="minorHAnsi"/>
          <w:sz w:val="22"/>
          <w:szCs w:val="22"/>
        </w:rPr>
        <w:t xml:space="preserve">To complete, if such a word </w:t>
      </w:r>
      <w:r w:rsidR="00E96D1B">
        <w:rPr>
          <w:rFonts w:asciiTheme="minorHAnsi" w:hAnsiTheme="minorHAnsi"/>
          <w:sz w:val="22"/>
          <w:szCs w:val="22"/>
        </w:rPr>
        <w:t>b</w:t>
      </w:r>
      <w:r w:rsidRPr="0001610B">
        <w:rPr>
          <w:rFonts w:asciiTheme="minorHAnsi" w:hAnsiTheme="minorHAnsi"/>
          <w:sz w:val="22"/>
          <w:szCs w:val="22"/>
        </w:rPr>
        <w:t xml:space="preserve">e permissible, our notes on the Lower Shannon Valley, we must give the tree-names in </w:t>
      </w:r>
      <w:r w:rsidR="00E96D1B">
        <w:rPr>
          <w:rFonts w:asciiTheme="minorHAnsi" w:hAnsiTheme="minorHAnsi"/>
          <w:sz w:val="22"/>
          <w:szCs w:val="22"/>
        </w:rPr>
        <w:t>North Kerry; in Iraghti</w:t>
      </w:r>
      <w:r w:rsidRPr="0001610B">
        <w:rPr>
          <w:rFonts w:asciiTheme="minorHAnsi" w:hAnsiTheme="minorHAnsi"/>
          <w:sz w:val="22"/>
          <w:szCs w:val="22"/>
        </w:rPr>
        <w:t>conor barony and up the valleys of the Cashen, Galey, and Feale in Clanmaurice and Trughenacmy along the borders of Co. Limerick. We find a Rusheen on the Shannon; but (as so often) it is impossible to tell whether the word means a “wood” or (as most likely) a “point.” We find Derra and Kylatallin, with perhaps Aughanagran and Glensillagh, or Sallowglen, and Coolbeha (birch corner). Up the watershed of the Feale and its sister streams are two Derryras, Derryco, on the Cashen, the Derras and Derry on the Galey, Knockaderreen on the hills above Duagh, Derreenduff and Derra near Brosna village, where the Clydagh joins the Deel. The other names are few, and of but little interest.</w:t>
      </w:r>
    </w:p>
    <w:p w:rsidR="00B813FB" w:rsidRPr="0001610B" w:rsidRDefault="00127203" w:rsidP="0001610B">
      <w:pPr>
        <w:pStyle w:val="Bodytext20"/>
        <w:shd w:val="clear" w:color="auto" w:fill="auto"/>
        <w:spacing w:before="0" w:after="0" w:line="240" w:lineRule="auto"/>
        <w:ind w:firstLine="320"/>
        <w:jc w:val="both"/>
        <w:rPr>
          <w:rFonts w:asciiTheme="minorHAnsi" w:hAnsiTheme="minorHAnsi"/>
          <w:sz w:val="22"/>
          <w:szCs w:val="22"/>
        </w:rPr>
      </w:pPr>
      <w:r w:rsidRPr="0001610B">
        <w:rPr>
          <w:rFonts w:asciiTheme="minorHAnsi" w:hAnsiTheme="minorHAnsi"/>
          <w:sz w:val="22"/>
          <w:szCs w:val="22"/>
        </w:rPr>
        <w:t>In 1583 we get far less help from the Desmond Roll than we might have expected. Clanmorris is given on sheet 52; Iroughte Ikkonghor (Iraghticonor) on sheet 53. A few names may be collected—Dirrenmonmore on the mountain of Slewlogher, Garrentenna and certain specified lands “ultra boscos,” Knocknemony on Slewloger, Garrandarragh and Koylmoore (54</w:t>
      </w:r>
      <w:r w:rsidR="00E96D1B">
        <w:rPr>
          <w:rFonts w:asciiTheme="minorHAnsi" w:hAnsiTheme="minorHAnsi"/>
          <w:sz w:val="22"/>
          <w:szCs w:val="22"/>
        </w:rPr>
        <w:t>).</w:t>
      </w:r>
      <w:r w:rsidR="00E96D1B" w:rsidRPr="00E96D1B">
        <w:rPr>
          <w:rFonts w:asciiTheme="minorHAnsi" w:hAnsiTheme="minorHAnsi"/>
          <w:sz w:val="22"/>
          <w:szCs w:val="22"/>
          <w:vertAlign w:val="superscript"/>
        </w:rPr>
        <w:t>1</w:t>
      </w:r>
    </w:p>
    <w:p w:rsidR="00B813FB" w:rsidRPr="0001610B" w:rsidRDefault="00127203" w:rsidP="0001610B">
      <w:pPr>
        <w:pStyle w:val="Bodytext20"/>
        <w:shd w:val="clear" w:color="auto" w:fill="auto"/>
        <w:spacing w:before="0" w:after="0" w:line="240" w:lineRule="auto"/>
        <w:ind w:firstLine="320"/>
        <w:jc w:val="both"/>
        <w:rPr>
          <w:rFonts w:asciiTheme="minorHAnsi" w:hAnsiTheme="minorHAnsi"/>
          <w:sz w:val="22"/>
          <w:szCs w:val="22"/>
        </w:rPr>
      </w:pPr>
      <w:r w:rsidRPr="0001610B">
        <w:rPr>
          <w:rFonts w:asciiTheme="minorHAnsi" w:hAnsiTheme="minorHAnsi"/>
          <w:sz w:val="22"/>
          <w:szCs w:val="22"/>
        </w:rPr>
        <w:t>The Civil Survey description (1655) of Iraghticonor is believed to be lost; but the Down Survey Map shows a large wood along the western end of Aghavullin parish and others about the middle of Listowel parish. It marks a Moybilly near Liseltyne, showing the site of some venerated tree. The imperfect account of Clanmorris gives us no mention of woods from this survey.</w:t>
      </w:r>
    </w:p>
    <w:p w:rsidR="00B813FB" w:rsidRPr="0001610B" w:rsidRDefault="00127203" w:rsidP="0001610B">
      <w:pPr>
        <w:pStyle w:val="Bodytext20"/>
        <w:shd w:val="clear" w:color="auto" w:fill="auto"/>
        <w:spacing w:before="0" w:after="247" w:line="240" w:lineRule="auto"/>
        <w:ind w:firstLine="320"/>
        <w:jc w:val="both"/>
        <w:rPr>
          <w:rFonts w:asciiTheme="minorHAnsi" w:hAnsiTheme="minorHAnsi"/>
          <w:sz w:val="22"/>
          <w:szCs w:val="22"/>
        </w:rPr>
      </w:pPr>
      <w:r w:rsidRPr="0001610B">
        <w:rPr>
          <w:rFonts w:asciiTheme="minorHAnsi" w:hAnsiTheme="minorHAnsi"/>
          <w:sz w:val="22"/>
          <w:szCs w:val="22"/>
        </w:rPr>
        <w:t>Like most of our work, the present Paper is preliminary, not exhaustive; clearing the way and collecting authentic material for subsequent students. As such we present it to the Academy, hoping that it may be found of value to the historian, topographer, and student of forestry, for whom but too little material is as yet available.</w:t>
      </w:r>
      <w:r w:rsidRPr="0001610B">
        <w:rPr>
          <w:rFonts w:asciiTheme="minorHAnsi" w:hAnsiTheme="minorHAnsi"/>
          <w:sz w:val="22"/>
          <w:szCs w:val="22"/>
          <w:vertAlign w:val="superscript"/>
        </w:rPr>
        <w:t>2</w:t>
      </w:r>
    </w:p>
    <w:p w:rsidR="00B813FB" w:rsidRPr="00E96D1B" w:rsidRDefault="00127203" w:rsidP="00E96D1B">
      <w:pPr>
        <w:pStyle w:val="Bodytext80"/>
        <w:numPr>
          <w:ilvl w:val="0"/>
          <w:numId w:val="24"/>
        </w:numPr>
        <w:shd w:val="clear" w:color="auto" w:fill="auto"/>
        <w:spacing w:before="0" w:after="0" w:line="240" w:lineRule="auto"/>
        <w:ind w:firstLine="320"/>
        <w:jc w:val="both"/>
        <w:rPr>
          <w:rFonts w:asciiTheme="minorHAnsi" w:hAnsiTheme="minorHAnsi"/>
          <w:b w:val="0"/>
          <w:sz w:val="20"/>
          <w:szCs w:val="20"/>
        </w:rPr>
      </w:pPr>
      <w:r w:rsidRPr="00E96D1B">
        <w:rPr>
          <w:rFonts w:asciiTheme="minorHAnsi" w:hAnsiTheme="minorHAnsi"/>
          <w:b w:val="0"/>
          <w:sz w:val="20"/>
          <w:szCs w:val="20"/>
        </w:rPr>
        <w:t>See also Hardiman Maps, 2, 56, 63.</w:t>
      </w:r>
    </w:p>
    <w:p w:rsidR="00B813FB" w:rsidRPr="00E96D1B" w:rsidRDefault="00127203" w:rsidP="00E96D1B">
      <w:pPr>
        <w:pStyle w:val="Bodytext80"/>
        <w:numPr>
          <w:ilvl w:val="0"/>
          <w:numId w:val="24"/>
        </w:numPr>
        <w:shd w:val="clear" w:color="auto" w:fill="auto"/>
        <w:spacing w:before="0" w:after="0" w:line="240" w:lineRule="auto"/>
        <w:ind w:firstLine="320"/>
        <w:jc w:val="both"/>
        <w:rPr>
          <w:rFonts w:asciiTheme="minorHAnsi" w:hAnsiTheme="minorHAnsi"/>
          <w:b w:val="0"/>
          <w:sz w:val="20"/>
          <w:szCs w:val="20"/>
        </w:rPr>
      </w:pPr>
      <w:r w:rsidRPr="00E96D1B">
        <w:rPr>
          <w:rFonts w:asciiTheme="minorHAnsi" w:hAnsiTheme="minorHAnsi"/>
          <w:b w:val="0"/>
          <w:sz w:val="20"/>
          <w:szCs w:val="20"/>
        </w:rPr>
        <w:t>My thanks are especially due to Mr. M. J. McEnery; but I owe not a little to Dr. George U. Mac Namara, Mr. James Mills, and other friends.</w:t>
      </w:r>
    </w:p>
    <w:sectPr w:rsidR="00B813FB" w:rsidRPr="00E96D1B" w:rsidSect="00AB16A0">
      <w:pgSz w:w="8505" w:h="16443"/>
      <w:pgMar w:top="567" w:right="567" w:bottom="567" w:left="567" w:header="0"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1D5C" w:rsidRDefault="00A21D5C">
      <w:r>
        <w:separator/>
      </w:r>
    </w:p>
  </w:endnote>
  <w:endnote w:type="continuationSeparator" w:id="0">
    <w:p w:rsidR="00A21D5C" w:rsidRDefault="00A21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Narrow">
    <w:panose1 w:val="020B05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1D5C" w:rsidRDefault="00A21D5C"/>
  </w:footnote>
  <w:footnote w:type="continuationSeparator" w:id="0">
    <w:p w:rsidR="00A21D5C" w:rsidRDefault="00A21D5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F045E"/>
    <w:multiLevelType w:val="multilevel"/>
    <w:tmpl w:val="951866D8"/>
    <w:lvl w:ilvl="0">
      <w:start w:val="1"/>
      <w:numFmt w:val="decimal"/>
      <w:lvlText w:val="%1"/>
      <w:lvlJc w:val="left"/>
      <w:rPr>
        <w:rFonts w:asciiTheme="minorHAnsi" w:eastAsia="Trebuchet MS" w:hAnsiTheme="minorHAnsi" w:cs="Trebuchet MS" w:hint="default"/>
        <w:b w:val="0"/>
        <w:bCs w:val="0"/>
        <w:i/>
        <w:iCs/>
        <w:smallCaps w:val="0"/>
        <w:strike w:val="0"/>
        <w:color w:val="000000"/>
        <w:spacing w:val="0"/>
        <w:w w:val="100"/>
        <w:position w:val="0"/>
        <w:sz w:val="20"/>
        <w:szCs w:val="20"/>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0E6411"/>
    <w:multiLevelType w:val="multilevel"/>
    <w:tmpl w:val="35EAB1C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7AE4315"/>
    <w:multiLevelType w:val="multilevel"/>
    <w:tmpl w:val="A274B51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5"/>
        <w:szCs w:val="15"/>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B9A3650"/>
    <w:multiLevelType w:val="multilevel"/>
    <w:tmpl w:val="9E886416"/>
    <w:lvl w:ilvl="0">
      <w:start w:val="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1884C3C"/>
    <w:multiLevelType w:val="multilevel"/>
    <w:tmpl w:val="84B22AB4"/>
    <w:lvl w:ilvl="0">
      <w:start w:val="1"/>
      <w:numFmt w:val="decimal"/>
      <w:lvlText w:val="%1"/>
      <w:lvlJc w:val="left"/>
      <w:rPr>
        <w:rFonts w:asciiTheme="minorHAnsi" w:eastAsia="Times New Roman" w:hAnsiTheme="minorHAnsi" w:cs="Times New Roman" w:hint="default"/>
        <w:b w:val="0"/>
        <w:bCs/>
        <w:i w:val="0"/>
        <w:iCs w:val="0"/>
        <w:smallCaps w:val="0"/>
        <w:strike w:val="0"/>
        <w:color w:val="000000"/>
        <w:spacing w:val="0"/>
        <w:w w:val="100"/>
        <w:position w:val="0"/>
        <w:sz w:val="20"/>
        <w:szCs w:val="20"/>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5406634"/>
    <w:multiLevelType w:val="multilevel"/>
    <w:tmpl w:val="BC6C2A18"/>
    <w:lvl w:ilvl="0">
      <w:start w:val="1"/>
      <w:numFmt w:val="decimal"/>
      <w:lvlText w:val="%1"/>
      <w:lvlJc w:val="left"/>
      <w:rPr>
        <w:rFonts w:asciiTheme="minorHAnsi" w:eastAsia="Times New Roman" w:hAnsiTheme="minorHAnsi" w:cs="Times New Roman" w:hint="default"/>
        <w:b w:val="0"/>
        <w:bCs w:val="0"/>
        <w:i w:val="0"/>
        <w:iCs w:val="0"/>
        <w:smallCaps w:val="0"/>
        <w:strike w:val="0"/>
        <w:color w:val="000000"/>
        <w:spacing w:val="0"/>
        <w:w w:val="100"/>
        <w:position w:val="0"/>
        <w:sz w:val="20"/>
        <w:szCs w:val="20"/>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FFB1850"/>
    <w:multiLevelType w:val="multilevel"/>
    <w:tmpl w:val="79727FC2"/>
    <w:lvl w:ilvl="0">
      <w:start w:val="1"/>
      <w:numFmt w:val="decimal"/>
      <w:lvlText w:val="%1"/>
      <w:lvlJc w:val="left"/>
      <w:rPr>
        <w:rFonts w:asciiTheme="minorHAnsi" w:eastAsia="Times New Roman" w:hAnsiTheme="minorHAnsi" w:cs="Times New Roman" w:hint="default"/>
        <w:b w:val="0"/>
        <w:bCs/>
        <w:i w:val="0"/>
        <w:iCs w:val="0"/>
        <w:smallCaps w:val="0"/>
        <w:strike w:val="0"/>
        <w:color w:val="000000"/>
        <w:spacing w:val="0"/>
        <w:w w:val="100"/>
        <w:position w:val="0"/>
        <w:sz w:val="20"/>
        <w:szCs w:val="20"/>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02B59A3"/>
    <w:multiLevelType w:val="multilevel"/>
    <w:tmpl w:val="0172E89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5"/>
        <w:szCs w:val="15"/>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A233F00"/>
    <w:multiLevelType w:val="multilevel"/>
    <w:tmpl w:val="671E44A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5"/>
        <w:szCs w:val="15"/>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73472BB"/>
    <w:multiLevelType w:val="multilevel"/>
    <w:tmpl w:val="8BB88D78"/>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7DF2055"/>
    <w:multiLevelType w:val="multilevel"/>
    <w:tmpl w:val="06DA1920"/>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85F54FE"/>
    <w:multiLevelType w:val="multilevel"/>
    <w:tmpl w:val="A3E649C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5"/>
        <w:szCs w:val="15"/>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B642B0E"/>
    <w:multiLevelType w:val="multilevel"/>
    <w:tmpl w:val="F35C9D7E"/>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5"/>
        <w:szCs w:val="15"/>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D436CEF"/>
    <w:multiLevelType w:val="multilevel"/>
    <w:tmpl w:val="F6060626"/>
    <w:lvl w:ilvl="0">
      <w:start w:val="1"/>
      <w:numFmt w:val="decimal"/>
      <w:lvlText w:val="%1"/>
      <w:lvlJc w:val="left"/>
      <w:rPr>
        <w:rFonts w:asciiTheme="minorHAnsi" w:eastAsia="Times New Roman" w:hAnsiTheme="minorHAnsi" w:cs="Times New Roman" w:hint="default"/>
        <w:b w:val="0"/>
        <w:bCs/>
        <w:i/>
        <w:iCs/>
        <w:smallCaps w:val="0"/>
        <w:strike w:val="0"/>
        <w:color w:val="000000"/>
        <w:spacing w:val="0"/>
        <w:w w:val="100"/>
        <w:position w:val="0"/>
        <w:sz w:val="20"/>
        <w:szCs w:val="20"/>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A1D02E9"/>
    <w:multiLevelType w:val="multilevel"/>
    <w:tmpl w:val="8BDE3204"/>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07B4B43"/>
    <w:multiLevelType w:val="multilevel"/>
    <w:tmpl w:val="2EE8ED6E"/>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80E62AB"/>
    <w:multiLevelType w:val="multilevel"/>
    <w:tmpl w:val="3AD4273A"/>
    <w:lvl w:ilvl="0">
      <w:start w:val="1"/>
      <w:numFmt w:val="decimal"/>
      <w:lvlText w:val="%1"/>
      <w:lvlJc w:val="left"/>
      <w:rPr>
        <w:rFonts w:asciiTheme="minorHAnsi" w:eastAsia="Times New Roman" w:hAnsiTheme="minorHAnsi" w:cs="Times New Roman" w:hint="default"/>
        <w:b w:val="0"/>
        <w:bCs w:val="0"/>
        <w:i w:val="0"/>
        <w:iCs w:val="0"/>
        <w:smallCaps w:val="0"/>
        <w:strike w:val="0"/>
        <w:color w:val="000000"/>
        <w:spacing w:val="0"/>
        <w:w w:val="100"/>
        <w:position w:val="0"/>
        <w:sz w:val="20"/>
        <w:szCs w:val="20"/>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8DB0855"/>
    <w:multiLevelType w:val="multilevel"/>
    <w:tmpl w:val="927412D0"/>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15"/>
        <w:szCs w:val="15"/>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F742043"/>
    <w:multiLevelType w:val="multilevel"/>
    <w:tmpl w:val="DAAC732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5"/>
        <w:szCs w:val="15"/>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F8B0FC7"/>
    <w:multiLevelType w:val="multilevel"/>
    <w:tmpl w:val="DF401E6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5"/>
        <w:szCs w:val="15"/>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74C6CEE"/>
    <w:multiLevelType w:val="multilevel"/>
    <w:tmpl w:val="68E2298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5"/>
        <w:szCs w:val="15"/>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7985C3A"/>
    <w:multiLevelType w:val="multilevel"/>
    <w:tmpl w:val="75FA93A8"/>
    <w:lvl w:ilvl="0">
      <w:start w:val="1"/>
      <w:numFmt w:val="decimal"/>
      <w:lvlText w:val="%1"/>
      <w:lvlJc w:val="left"/>
      <w:rPr>
        <w:rFonts w:asciiTheme="minorHAnsi" w:eastAsia="Times New Roman" w:hAnsiTheme="minorHAnsi" w:cs="Times New Roman" w:hint="default"/>
        <w:b/>
        <w:bCs/>
        <w:i w:val="0"/>
        <w:iCs w:val="0"/>
        <w:smallCaps w:val="0"/>
        <w:strike w:val="0"/>
        <w:color w:val="000000"/>
        <w:spacing w:val="0"/>
        <w:w w:val="100"/>
        <w:position w:val="0"/>
        <w:sz w:val="20"/>
        <w:szCs w:val="20"/>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99F1050"/>
    <w:multiLevelType w:val="multilevel"/>
    <w:tmpl w:val="06E0FCC4"/>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5"/>
        <w:szCs w:val="15"/>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C7E484F"/>
    <w:multiLevelType w:val="multilevel"/>
    <w:tmpl w:val="A73A0F84"/>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17"/>
  </w:num>
  <w:num w:numId="3">
    <w:abstractNumId w:val="0"/>
  </w:num>
  <w:num w:numId="4">
    <w:abstractNumId w:val="10"/>
  </w:num>
  <w:num w:numId="5">
    <w:abstractNumId w:val="6"/>
  </w:num>
  <w:num w:numId="6">
    <w:abstractNumId w:val="19"/>
  </w:num>
  <w:num w:numId="7">
    <w:abstractNumId w:val="4"/>
  </w:num>
  <w:num w:numId="8">
    <w:abstractNumId w:val="14"/>
  </w:num>
  <w:num w:numId="9">
    <w:abstractNumId w:val="8"/>
  </w:num>
  <w:num w:numId="10">
    <w:abstractNumId w:val="21"/>
  </w:num>
  <w:num w:numId="11">
    <w:abstractNumId w:val="5"/>
  </w:num>
  <w:num w:numId="12">
    <w:abstractNumId w:val="12"/>
  </w:num>
  <w:num w:numId="13">
    <w:abstractNumId w:val="9"/>
  </w:num>
  <w:num w:numId="14">
    <w:abstractNumId w:val="18"/>
  </w:num>
  <w:num w:numId="15">
    <w:abstractNumId w:val="20"/>
  </w:num>
  <w:num w:numId="16">
    <w:abstractNumId w:val="11"/>
  </w:num>
  <w:num w:numId="17">
    <w:abstractNumId w:val="22"/>
  </w:num>
  <w:num w:numId="18">
    <w:abstractNumId w:val="16"/>
  </w:num>
  <w:num w:numId="19">
    <w:abstractNumId w:val="13"/>
  </w:num>
  <w:num w:numId="20">
    <w:abstractNumId w:val="3"/>
  </w:num>
  <w:num w:numId="21">
    <w:abstractNumId w:val="2"/>
  </w:num>
  <w:num w:numId="22">
    <w:abstractNumId w:val="23"/>
  </w:num>
  <w:num w:numId="23">
    <w:abstractNumId w:val="15"/>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2"/>
  </w:compat>
  <w:rsids>
    <w:rsidRoot w:val="00B813FB"/>
    <w:rsid w:val="0001610B"/>
    <w:rsid w:val="000A48E3"/>
    <w:rsid w:val="00127203"/>
    <w:rsid w:val="00252728"/>
    <w:rsid w:val="002F5721"/>
    <w:rsid w:val="0038713B"/>
    <w:rsid w:val="003A5E34"/>
    <w:rsid w:val="003E1185"/>
    <w:rsid w:val="004263B5"/>
    <w:rsid w:val="005C47D6"/>
    <w:rsid w:val="005D793F"/>
    <w:rsid w:val="00841B3A"/>
    <w:rsid w:val="0084552D"/>
    <w:rsid w:val="00851EB8"/>
    <w:rsid w:val="008A3AB2"/>
    <w:rsid w:val="008E2EFD"/>
    <w:rsid w:val="008E7102"/>
    <w:rsid w:val="00A21D5C"/>
    <w:rsid w:val="00A9754F"/>
    <w:rsid w:val="00AB16A0"/>
    <w:rsid w:val="00B813FB"/>
    <w:rsid w:val="00BB569E"/>
    <w:rsid w:val="00C9497B"/>
    <w:rsid w:val="00CE21AE"/>
    <w:rsid w:val="00D13BD7"/>
    <w:rsid w:val="00DA12DA"/>
    <w:rsid w:val="00DA7F9A"/>
    <w:rsid w:val="00DB4A5F"/>
    <w:rsid w:val="00E52916"/>
    <w:rsid w:val="00E85313"/>
    <w:rsid w:val="00E96D1B"/>
    <w:rsid w:val="00EA605C"/>
    <w:rsid w:val="00EA7DF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1207B"/>
  <w15:docId w15:val="{0A72BE2B-536B-4646-BD6A-4992CFE0C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US" w:eastAsia="en-US" w:bidi="en-US"/>
      </w:rPr>
    </w:rPrDefault>
    <w:pPrDefault>
      <w:pPr>
        <w:widowControl w:val="0"/>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66CC"/>
      <w:u w:val="single"/>
    </w:rPr>
  </w:style>
  <w:style w:type="character" w:customStyle="1" w:styleId="Bodytext12">
    <w:name w:val="Body text (12)_"/>
    <w:basedOn w:val="DefaultParagraphFont"/>
    <w:link w:val="Bodytext120"/>
    <w:rPr>
      <w:rFonts w:ascii="Times New Roman" w:eastAsia="Times New Roman" w:hAnsi="Times New Roman" w:cs="Times New Roman"/>
      <w:b/>
      <w:bCs/>
      <w:i w:val="0"/>
      <w:iCs w:val="0"/>
      <w:smallCaps w:val="0"/>
      <w:strike w:val="0"/>
      <w:sz w:val="23"/>
      <w:szCs w:val="23"/>
      <w:u w:val="none"/>
      <w:lang w:val="ga-IE" w:eastAsia="ga-IE" w:bidi="ga-IE"/>
    </w:rPr>
  </w:style>
  <w:style w:type="character" w:customStyle="1" w:styleId="Bodytext12Spacing3pt">
    <w:name w:val="Body text (12) + Spacing 3 pt"/>
    <w:basedOn w:val="Bodytext12"/>
    <w:rPr>
      <w:rFonts w:ascii="Times New Roman" w:eastAsia="Times New Roman" w:hAnsi="Times New Roman" w:cs="Times New Roman"/>
      <w:b/>
      <w:bCs/>
      <w:i w:val="0"/>
      <w:iCs w:val="0"/>
      <w:smallCaps w:val="0"/>
      <w:strike w:val="0"/>
      <w:color w:val="000000"/>
      <w:spacing w:val="60"/>
      <w:w w:val="100"/>
      <w:position w:val="0"/>
      <w:sz w:val="23"/>
      <w:szCs w:val="23"/>
      <w:u w:val="none"/>
      <w:lang w:val="ga-IE" w:eastAsia="ga-IE" w:bidi="ga-IE"/>
    </w:rPr>
  </w:style>
  <w:style w:type="character" w:customStyle="1" w:styleId="Bodytext12Spacing1pt">
    <w:name w:val="Body text (12) + Spacing 1 pt"/>
    <w:basedOn w:val="Bodytext12"/>
    <w:rPr>
      <w:rFonts w:ascii="Times New Roman" w:eastAsia="Times New Roman" w:hAnsi="Times New Roman" w:cs="Times New Roman"/>
      <w:b/>
      <w:bCs/>
      <w:i w:val="0"/>
      <w:iCs w:val="0"/>
      <w:smallCaps w:val="0"/>
      <w:strike w:val="0"/>
      <w:color w:val="000000"/>
      <w:spacing w:val="20"/>
      <w:w w:val="100"/>
      <w:position w:val="0"/>
      <w:sz w:val="23"/>
      <w:szCs w:val="23"/>
      <w:u w:val="none"/>
      <w:lang w:val="ga-IE" w:eastAsia="ga-IE" w:bidi="ga-IE"/>
    </w:rPr>
  </w:style>
  <w:style w:type="character" w:customStyle="1" w:styleId="Heading12">
    <w:name w:val="Heading #1 (2)_"/>
    <w:basedOn w:val="DefaultParagraphFont"/>
    <w:link w:val="Heading120"/>
    <w:rPr>
      <w:rFonts w:ascii="Times New Roman" w:eastAsia="Times New Roman" w:hAnsi="Times New Roman" w:cs="Times New Roman"/>
      <w:b/>
      <w:bCs/>
      <w:i w:val="0"/>
      <w:iCs w:val="0"/>
      <w:smallCaps w:val="0"/>
      <w:strike w:val="0"/>
      <w:spacing w:val="20"/>
      <w:sz w:val="23"/>
      <w:szCs w:val="23"/>
      <w:u w:val="none"/>
    </w:rPr>
  </w:style>
  <w:style w:type="character" w:customStyle="1" w:styleId="Heading33">
    <w:name w:val="Heading #3 (3)_"/>
    <w:basedOn w:val="DefaultParagraphFont"/>
    <w:link w:val="Heading330"/>
    <w:rPr>
      <w:rFonts w:ascii="Times New Roman" w:eastAsia="Times New Roman" w:hAnsi="Times New Roman" w:cs="Times New Roman"/>
      <w:b w:val="0"/>
      <w:bCs w:val="0"/>
      <w:i w:val="0"/>
      <w:iCs w:val="0"/>
      <w:smallCaps w:val="0"/>
      <w:strike w:val="0"/>
      <w:sz w:val="21"/>
      <w:szCs w:val="21"/>
      <w:u w:val="none"/>
    </w:rPr>
  </w:style>
  <w:style w:type="character" w:customStyle="1" w:styleId="Bodytext2">
    <w:name w:val="Body text (2)_"/>
    <w:basedOn w:val="DefaultParagraphFont"/>
    <w:link w:val="Bodytext20"/>
    <w:rPr>
      <w:rFonts w:ascii="Times New Roman" w:eastAsia="Times New Roman" w:hAnsi="Times New Roman" w:cs="Times New Roman"/>
      <w:b w:val="0"/>
      <w:bCs w:val="0"/>
      <w:i w:val="0"/>
      <w:iCs w:val="0"/>
      <w:smallCaps w:val="0"/>
      <w:strike w:val="0"/>
      <w:sz w:val="21"/>
      <w:szCs w:val="21"/>
      <w:u w:val="none"/>
    </w:rPr>
  </w:style>
  <w:style w:type="character" w:customStyle="1" w:styleId="Bodytext2SmallCaps">
    <w:name w:val="Body text (2) + Small Caps"/>
    <w:basedOn w:val="Bodytext2"/>
    <w:rPr>
      <w:rFonts w:ascii="Times New Roman" w:eastAsia="Times New Roman" w:hAnsi="Times New Roman" w:cs="Times New Roman"/>
      <w:b w:val="0"/>
      <w:bCs w:val="0"/>
      <w:i w:val="0"/>
      <w:iCs w:val="0"/>
      <w:smallCaps/>
      <w:strike w:val="0"/>
      <w:color w:val="000000"/>
      <w:spacing w:val="0"/>
      <w:w w:val="100"/>
      <w:position w:val="0"/>
      <w:sz w:val="21"/>
      <w:szCs w:val="21"/>
      <w:u w:val="none"/>
      <w:lang w:val="en-US" w:eastAsia="en-US" w:bidi="en-US"/>
    </w:rPr>
  </w:style>
  <w:style w:type="character" w:customStyle="1" w:styleId="Bodytext8">
    <w:name w:val="Body text (8)_"/>
    <w:basedOn w:val="DefaultParagraphFont"/>
    <w:link w:val="Bodytext80"/>
    <w:rPr>
      <w:rFonts w:ascii="Times New Roman" w:eastAsia="Times New Roman" w:hAnsi="Times New Roman" w:cs="Times New Roman"/>
      <w:b/>
      <w:bCs/>
      <w:i w:val="0"/>
      <w:iCs w:val="0"/>
      <w:smallCaps w:val="0"/>
      <w:strike w:val="0"/>
      <w:sz w:val="15"/>
      <w:szCs w:val="15"/>
      <w:u w:val="none"/>
    </w:rPr>
  </w:style>
  <w:style w:type="character" w:customStyle="1" w:styleId="Bodytext865pt">
    <w:name w:val="Body text (8) + 6.5 pt"/>
    <w:aliases w:val="Small Caps"/>
    <w:basedOn w:val="Bodytext8"/>
    <w:rPr>
      <w:rFonts w:ascii="Times New Roman" w:eastAsia="Times New Roman" w:hAnsi="Times New Roman" w:cs="Times New Roman"/>
      <w:b/>
      <w:bCs/>
      <w:i w:val="0"/>
      <w:iCs w:val="0"/>
      <w:smallCaps/>
      <w:strike w:val="0"/>
      <w:color w:val="000000"/>
      <w:spacing w:val="0"/>
      <w:w w:val="100"/>
      <w:position w:val="0"/>
      <w:sz w:val="13"/>
      <w:szCs w:val="13"/>
      <w:u w:val="none"/>
      <w:lang w:val="en-US" w:eastAsia="en-US" w:bidi="en-US"/>
    </w:rPr>
  </w:style>
  <w:style w:type="character" w:customStyle="1" w:styleId="Bodytext8Italic">
    <w:name w:val="Body text (8) + Italic"/>
    <w:aliases w:val="Spacing 0 pt"/>
    <w:basedOn w:val="Bodytext8"/>
    <w:rPr>
      <w:rFonts w:ascii="Times New Roman" w:eastAsia="Times New Roman" w:hAnsi="Times New Roman" w:cs="Times New Roman"/>
      <w:b/>
      <w:bCs/>
      <w:i/>
      <w:iCs/>
      <w:smallCaps w:val="0"/>
      <w:strike w:val="0"/>
      <w:color w:val="000000"/>
      <w:spacing w:val="10"/>
      <w:w w:val="100"/>
      <w:position w:val="0"/>
      <w:sz w:val="15"/>
      <w:szCs w:val="15"/>
      <w:u w:val="none"/>
      <w:lang w:val="en-US" w:eastAsia="en-US" w:bidi="en-US"/>
    </w:rPr>
  </w:style>
  <w:style w:type="character" w:customStyle="1" w:styleId="Bodytext2Bold">
    <w:name w:val="Body text (2) + Bold"/>
    <w:aliases w:val="Small Caps,Spacing 1 pt"/>
    <w:basedOn w:val="Bodytext2"/>
    <w:rPr>
      <w:rFonts w:ascii="Times New Roman" w:eastAsia="Times New Roman" w:hAnsi="Times New Roman" w:cs="Times New Roman"/>
      <w:b/>
      <w:bCs/>
      <w:i w:val="0"/>
      <w:iCs w:val="0"/>
      <w:smallCaps/>
      <w:strike w:val="0"/>
      <w:color w:val="000000"/>
      <w:spacing w:val="20"/>
      <w:w w:val="100"/>
      <w:position w:val="0"/>
      <w:sz w:val="21"/>
      <w:szCs w:val="21"/>
      <w:u w:val="none"/>
      <w:lang w:val="en-US" w:eastAsia="en-US" w:bidi="en-US"/>
    </w:rPr>
  </w:style>
  <w:style w:type="character" w:customStyle="1" w:styleId="Bodytext18">
    <w:name w:val="Body text (18)_"/>
    <w:basedOn w:val="DefaultParagraphFont"/>
    <w:link w:val="Bodytext180"/>
    <w:rPr>
      <w:rFonts w:ascii="Times New Roman" w:eastAsia="Times New Roman" w:hAnsi="Times New Roman" w:cs="Times New Roman"/>
      <w:b w:val="0"/>
      <w:bCs w:val="0"/>
      <w:i/>
      <w:iCs/>
      <w:smallCaps w:val="0"/>
      <w:strike w:val="0"/>
      <w:sz w:val="21"/>
      <w:szCs w:val="21"/>
      <w:u w:val="none"/>
    </w:rPr>
  </w:style>
  <w:style w:type="character" w:customStyle="1" w:styleId="Bodytext18NotItalic">
    <w:name w:val="Body text (18) + Not Italic"/>
    <w:aliases w:val="Small Caps"/>
    <w:basedOn w:val="Bodytext18"/>
    <w:rPr>
      <w:rFonts w:ascii="Times New Roman" w:eastAsia="Times New Roman" w:hAnsi="Times New Roman" w:cs="Times New Roman"/>
      <w:b w:val="0"/>
      <w:bCs w:val="0"/>
      <w:i/>
      <w:iCs/>
      <w:smallCaps/>
      <w:strike w:val="0"/>
      <w:color w:val="000000"/>
      <w:spacing w:val="0"/>
      <w:w w:val="100"/>
      <w:position w:val="0"/>
      <w:sz w:val="21"/>
      <w:szCs w:val="21"/>
      <w:u w:val="none"/>
      <w:lang w:val="en-US" w:eastAsia="en-US" w:bidi="en-US"/>
    </w:rPr>
  </w:style>
  <w:style w:type="character" w:customStyle="1" w:styleId="Bodytext18NotItalic0">
    <w:name w:val="Body text (18) + Not Italic"/>
    <w:basedOn w:val="Bodytext18"/>
    <w:rPr>
      <w:rFonts w:ascii="Times New Roman" w:eastAsia="Times New Roman" w:hAnsi="Times New Roman" w:cs="Times New Roman"/>
      <w:b w:val="0"/>
      <w:bCs w:val="0"/>
      <w:i/>
      <w:iCs/>
      <w:smallCaps w:val="0"/>
      <w:strike w:val="0"/>
      <w:color w:val="000000"/>
      <w:spacing w:val="0"/>
      <w:w w:val="100"/>
      <w:position w:val="0"/>
      <w:sz w:val="21"/>
      <w:szCs w:val="21"/>
      <w:u w:val="none"/>
      <w:lang w:val="en-US" w:eastAsia="en-US" w:bidi="en-US"/>
    </w:rPr>
  </w:style>
  <w:style w:type="character" w:customStyle="1" w:styleId="Bodytext8SmallCaps">
    <w:name w:val="Body text (8) + Small Caps"/>
    <w:basedOn w:val="Bodytext8"/>
    <w:rPr>
      <w:rFonts w:ascii="Times New Roman" w:eastAsia="Times New Roman" w:hAnsi="Times New Roman" w:cs="Times New Roman"/>
      <w:b/>
      <w:bCs/>
      <w:i w:val="0"/>
      <w:iCs w:val="0"/>
      <w:smallCaps/>
      <w:strike w:val="0"/>
      <w:color w:val="000000"/>
      <w:spacing w:val="0"/>
      <w:w w:val="100"/>
      <w:position w:val="0"/>
      <w:sz w:val="15"/>
      <w:szCs w:val="15"/>
      <w:u w:val="none"/>
      <w:lang w:val="en-US" w:eastAsia="en-US" w:bidi="en-US"/>
    </w:rPr>
  </w:style>
  <w:style w:type="character" w:customStyle="1" w:styleId="Bodytext275pt">
    <w:name w:val="Body text (2) + 7.5 pt"/>
    <w:aliases w:val="Bold,Small Caps"/>
    <w:basedOn w:val="Bodytext2"/>
    <w:rPr>
      <w:rFonts w:ascii="Times New Roman" w:eastAsia="Times New Roman" w:hAnsi="Times New Roman" w:cs="Times New Roman"/>
      <w:b/>
      <w:bCs/>
      <w:i w:val="0"/>
      <w:iCs w:val="0"/>
      <w:smallCaps/>
      <w:strike w:val="0"/>
      <w:color w:val="000000"/>
      <w:spacing w:val="0"/>
      <w:w w:val="100"/>
      <w:position w:val="0"/>
      <w:sz w:val="15"/>
      <w:szCs w:val="15"/>
      <w:u w:val="none"/>
      <w:lang w:val="en-US" w:eastAsia="en-US" w:bidi="en-US"/>
    </w:rPr>
  </w:style>
  <w:style w:type="character" w:customStyle="1" w:styleId="Bodytext10">
    <w:name w:val="Body text (10)_"/>
    <w:basedOn w:val="DefaultParagraphFont"/>
    <w:link w:val="Bodytext100"/>
    <w:rPr>
      <w:rFonts w:ascii="Times New Roman" w:eastAsia="Times New Roman" w:hAnsi="Times New Roman" w:cs="Times New Roman"/>
      <w:b/>
      <w:bCs/>
      <w:i/>
      <w:iCs/>
      <w:smallCaps w:val="0"/>
      <w:strike w:val="0"/>
      <w:sz w:val="15"/>
      <w:szCs w:val="15"/>
      <w:u w:val="none"/>
    </w:rPr>
  </w:style>
  <w:style w:type="character" w:customStyle="1" w:styleId="Bodytext10NotItalic">
    <w:name w:val="Body text (10) + Not Italic"/>
    <w:basedOn w:val="Bodytext10"/>
    <w:rPr>
      <w:rFonts w:ascii="Times New Roman" w:eastAsia="Times New Roman" w:hAnsi="Times New Roman" w:cs="Times New Roman"/>
      <w:b/>
      <w:bCs/>
      <w:i/>
      <w:iCs/>
      <w:smallCaps w:val="0"/>
      <w:strike w:val="0"/>
      <w:color w:val="000000"/>
      <w:spacing w:val="0"/>
      <w:w w:val="100"/>
      <w:position w:val="0"/>
      <w:sz w:val="15"/>
      <w:szCs w:val="15"/>
      <w:u w:val="none"/>
      <w:lang w:val="en-US" w:eastAsia="en-US" w:bidi="en-US"/>
    </w:rPr>
  </w:style>
  <w:style w:type="character" w:customStyle="1" w:styleId="Bodytext21">
    <w:name w:val="Body text (21)_"/>
    <w:basedOn w:val="DefaultParagraphFont"/>
    <w:link w:val="Bodytext210"/>
    <w:rPr>
      <w:rFonts w:ascii="Times New Roman" w:eastAsia="Times New Roman" w:hAnsi="Times New Roman" w:cs="Times New Roman"/>
      <w:b w:val="0"/>
      <w:bCs w:val="0"/>
      <w:i w:val="0"/>
      <w:iCs w:val="0"/>
      <w:smallCaps w:val="0"/>
      <w:strike w:val="0"/>
      <w:sz w:val="21"/>
      <w:szCs w:val="21"/>
      <w:u w:val="none"/>
    </w:rPr>
  </w:style>
  <w:style w:type="character" w:customStyle="1" w:styleId="Picturecaption">
    <w:name w:val="Picture caption_"/>
    <w:basedOn w:val="DefaultParagraphFont"/>
    <w:link w:val="Picturecaption0"/>
    <w:rPr>
      <w:rFonts w:ascii="Times New Roman" w:eastAsia="Times New Roman" w:hAnsi="Times New Roman" w:cs="Times New Roman"/>
      <w:b w:val="0"/>
      <w:bCs w:val="0"/>
      <w:i w:val="0"/>
      <w:iCs w:val="0"/>
      <w:smallCaps w:val="0"/>
      <w:strike w:val="0"/>
      <w:sz w:val="16"/>
      <w:szCs w:val="16"/>
      <w:u w:val="none"/>
    </w:rPr>
  </w:style>
  <w:style w:type="character" w:customStyle="1" w:styleId="Bodytext215pt">
    <w:name w:val="Body text (21) + 5 pt"/>
    <w:aliases w:val="Bold,Italic"/>
    <w:basedOn w:val="Bodytext21"/>
    <w:rPr>
      <w:rFonts w:ascii="Times New Roman" w:eastAsia="Times New Roman" w:hAnsi="Times New Roman" w:cs="Times New Roman"/>
      <w:b/>
      <w:bCs/>
      <w:i/>
      <w:iCs/>
      <w:smallCaps w:val="0"/>
      <w:strike w:val="0"/>
      <w:color w:val="000000"/>
      <w:spacing w:val="0"/>
      <w:w w:val="100"/>
      <w:position w:val="0"/>
      <w:sz w:val="10"/>
      <w:szCs w:val="10"/>
      <w:u w:val="none"/>
      <w:lang w:val="en-US" w:eastAsia="en-US" w:bidi="en-US"/>
    </w:rPr>
  </w:style>
  <w:style w:type="character" w:customStyle="1" w:styleId="Bodytext7">
    <w:name w:val="Body text (7)_"/>
    <w:basedOn w:val="DefaultParagraphFont"/>
    <w:link w:val="Bodytext70"/>
    <w:rPr>
      <w:rFonts w:ascii="Times New Roman" w:eastAsia="Times New Roman" w:hAnsi="Times New Roman" w:cs="Times New Roman"/>
      <w:b w:val="0"/>
      <w:bCs w:val="0"/>
      <w:i w:val="0"/>
      <w:iCs w:val="0"/>
      <w:smallCaps w:val="0"/>
      <w:strike w:val="0"/>
      <w:sz w:val="16"/>
      <w:szCs w:val="16"/>
      <w:u w:val="none"/>
    </w:rPr>
  </w:style>
  <w:style w:type="character" w:customStyle="1" w:styleId="Bodytext7TrebuchetMS">
    <w:name w:val="Body text (7) + Trebuchet MS"/>
    <w:aliases w:val="7.5 pt,Italic"/>
    <w:basedOn w:val="Bodytext7"/>
    <w:rPr>
      <w:rFonts w:ascii="Trebuchet MS" w:eastAsia="Trebuchet MS" w:hAnsi="Trebuchet MS" w:cs="Trebuchet MS"/>
      <w:b w:val="0"/>
      <w:bCs w:val="0"/>
      <w:i/>
      <w:iCs/>
      <w:smallCaps w:val="0"/>
      <w:strike w:val="0"/>
      <w:color w:val="000000"/>
      <w:spacing w:val="0"/>
      <w:w w:val="100"/>
      <w:position w:val="0"/>
      <w:sz w:val="15"/>
      <w:szCs w:val="15"/>
      <w:u w:val="none"/>
      <w:lang w:val="en-US" w:eastAsia="en-US" w:bidi="en-US"/>
    </w:rPr>
  </w:style>
  <w:style w:type="character" w:customStyle="1" w:styleId="Bodytext9">
    <w:name w:val="Body text (9)_"/>
    <w:basedOn w:val="DefaultParagraphFont"/>
    <w:link w:val="Bodytext90"/>
    <w:rPr>
      <w:rFonts w:ascii="Times New Roman" w:eastAsia="Times New Roman" w:hAnsi="Times New Roman" w:cs="Times New Roman"/>
      <w:b/>
      <w:bCs/>
      <w:i/>
      <w:iCs/>
      <w:smallCaps w:val="0"/>
      <w:strike w:val="0"/>
      <w:sz w:val="20"/>
      <w:szCs w:val="20"/>
      <w:u w:val="none"/>
    </w:rPr>
  </w:style>
  <w:style w:type="character" w:customStyle="1" w:styleId="Bodytext9105pt">
    <w:name w:val="Body text (9) + 10.5 pt"/>
    <w:aliases w:val="Not Italic,Small Caps"/>
    <w:basedOn w:val="Bodytext9"/>
    <w:rPr>
      <w:rFonts w:ascii="Times New Roman" w:eastAsia="Times New Roman" w:hAnsi="Times New Roman" w:cs="Times New Roman"/>
      <w:b/>
      <w:bCs/>
      <w:i/>
      <w:iCs/>
      <w:smallCaps/>
      <w:strike w:val="0"/>
      <w:color w:val="000000"/>
      <w:spacing w:val="0"/>
      <w:w w:val="100"/>
      <w:position w:val="0"/>
      <w:sz w:val="21"/>
      <w:szCs w:val="21"/>
      <w:u w:val="none"/>
      <w:lang w:val="en-US" w:eastAsia="en-US" w:bidi="en-US"/>
    </w:rPr>
  </w:style>
  <w:style w:type="character" w:customStyle="1" w:styleId="Bodytext9115pt">
    <w:name w:val="Body text (9) + 11.5 pt"/>
    <w:aliases w:val="Not Italic"/>
    <w:basedOn w:val="Bodytext9"/>
    <w:rPr>
      <w:rFonts w:ascii="Times New Roman" w:eastAsia="Times New Roman" w:hAnsi="Times New Roman" w:cs="Times New Roman"/>
      <w:b/>
      <w:bCs/>
      <w:i/>
      <w:iCs/>
      <w:smallCaps w:val="0"/>
      <w:strike w:val="0"/>
      <w:color w:val="000000"/>
      <w:spacing w:val="0"/>
      <w:w w:val="100"/>
      <w:position w:val="0"/>
      <w:sz w:val="23"/>
      <w:szCs w:val="23"/>
      <w:u w:val="none"/>
      <w:lang w:val="en-US" w:eastAsia="en-US" w:bidi="en-US"/>
    </w:rPr>
  </w:style>
  <w:style w:type="character" w:customStyle="1" w:styleId="Bodytext8Italic0">
    <w:name w:val="Body text (8) + Italic"/>
    <w:basedOn w:val="Bodytext8"/>
    <w:rPr>
      <w:rFonts w:ascii="Times New Roman" w:eastAsia="Times New Roman" w:hAnsi="Times New Roman" w:cs="Times New Roman"/>
      <w:b/>
      <w:bCs/>
      <w:i/>
      <w:iCs/>
      <w:smallCaps w:val="0"/>
      <w:strike w:val="0"/>
      <w:color w:val="000000"/>
      <w:spacing w:val="0"/>
      <w:w w:val="100"/>
      <w:position w:val="0"/>
      <w:sz w:val="15"/>
      <w:szCs w:val="15"/>
      <w:u w:val="none"/>
      <w:lang w:val="en-US" w:eastAsia="en-US" w:bidi="en-US"/>
    </w:rPr>
  </w:style>
  <w:style w:type="character" w:customStyle="1" w:styleId="Bodytext23">
    <w:name w:val="Body text (23)_"/>
    <w:basedOn w:val="DefaultParagraphFont"/>
    <w:link w:val="Bodytext230"/>
    <w:rPr>
      <w:rFonts w:ascii="Times New Roman" w:eastAsia="Times New Roman" w:hAnsi="Times New Roman" w:cs="Times New Roman"/>
      <w:b/>
      <w:bCs/>
      <w:i w:val="0"/>
      <w:iCs w:val="0"/>
      <w:smallCaps w:val="0"/>
      <w:strike w:val="0"/>
      <w:sz w:val="18"/>
      <w:szCs w:val="18"/>
      <w:u w:val="none"/>
    </w:rPr>
  </w:style>
  <w:style w:type="character" w:customStyle="1" w:styleId="Bodytext23SmallCaps">
    <w:name w:val="Body text (23) + Small Caps"/>
    <w:basedOn w:val="Bodytext23"/>
    <w:rPr>
      <w:rFonts w:ascii="Times New Roman" w:eastAsia="Times New Roman" w:hAnsi="Times New Roman" w:cs="Times New Roman"/>
      <w:b/>
      <w:bCs/>
      <w:i w:val="0"/>
      <w:iCs w:val="0"/>
      <w:smallCaps/>
      <w:strike w:val="0"/>
      <w:color w:val="000000"/>
      <w:spacing w:val="0"/>
      <w:w w:val="100"/>
      <w:position w:val="0"/>
      <w:sz w:val="18"/>
      <w:szCs w:val="18"/>
      <w:u w:val="none"/>
      <w:lang w:val="en-US" w:eastAsia="en-US" w:bidi="en-US"/>
    </w:rPr>
  </w:style>
  <w:style w:type="character" w:customStyle="1" w:styleId="Bodytext29pt">
    <w:name w:val="Body text (2) + 9 pt"/>
    <w:aliases w:val="Bold,Small Caps"/>
    <w:basedOn w:val="Bodytext2"/>
    <w:rPr>
      <w:rFonts w:ascii="Times New Roman" w:eastAsia="Times New Roman" w:hAnsi="Times New Roman" w:cs="Times New Roman"/>
      <w:b/>
      <w:bCs/>
      <w:i w:val="0"/>
      <w:iCs w:val="0"/>
      <w:smallCaps/>
      <w:strike w:val="0"/>
      <w:color w:val="000000"/>
      <w:spacing w:val="0"/>
      <w:w w:val="100"/>
      <w:position w:val="0"/>
      <w:sz w:val="18"/>
      <w:szCs w:val="18"/>
      <w:u w:val="none"/>
      <w:lang w:val="en-US" w:eastAsia="en-US" w:bidi="en-US"/>
    </w:rPr>
  </w:style>
  <w:style w:type="character" w:customStyle="1" w:styleId="Bodytext18Bold">
    <w:name w:val="Body text (18) + Bold"/>
    <w:aliases w:val="Not Italic,Small Caps"/>
    <w:basedOn w:val="Bodytext18"/>
    <w:rPr>
      <w:rFonts w:ascii="Times New Roman" w:eastAsia="Times New Roman" w:hAnsi="Times New Roman" w:cs="Times New Roman"/>
      <w:b/>
      <w:bCs/>
      <w:i/>
      <w:iCs/>
      <w:smallCaps/>
      <w:strike w:val="0"/>
      <w:color w:val="000000"/>
      <w:spacing w:val="0"/>
      <w:w w:val="100"/>
      <w:position w:val="0"/>
      <w:sz w:val="21"/>
      <w:szCs w:val="21"/>
      <w:u w:val="none"/>
      <w:lang w:val="en-US" w:eastAsia="en-US" w:bidi="en-US"/>
    </w:rPr>
  </w:style>
  <w:style w:type="character" w:customStyle="1" w:styleId="Bodytext18115pt">
    <w:name w:val="Body text (18) + 11.5 pt"/>
    <w:aliases w:val="Bold,Not Italic"/>
    <w:basedOn w:val="Bodytext18"/>
    <w:rPr>
      <w:rFonts w:ascii="Times New Roman" w:eastAsia="Times New Roman" w:hAnsi="Times New Roman" w:cs="Times New Roman"/>
      <w:b/>
      <w:bCs/>
      <w:i/>
      <w:iCs/>
      <w:smallCaps w:val="0"/>
      <w:strike w:val="0"/>
      <w:color w:val="000000"/>
      <w:spacing w:val="0"/>
      <w:w w:val="100"/>
      <w:position w:val="0"/>
      <w:sz w:val="23"/>
      <w:szCs w:val="23"/>
      <w:u w:val="none"/>
      <w:lang w:val="en-US" w:eastAsia="en-US" w:bidi="en-US"/>
    </w:rPr>
  </w:style>
  <w:style w:type="character" w:customStyle="1" w:styleId="Bodytext24">
    <w:name w:val="Body text (24)_"/>
    <w:basedOn w:val="DefaultParagraphFont"/>
    <w:link w:val="Bodytext240"/>
    <w:rPr>
      <w:rFonts w:ascii="Times New Roman" w:eastAsia="Times New Roman" w:hAnsi="Times New Roman" w:cs="Times New Roman"/>
      <w:b/>
      <w:bCs/>
      <w:i w:val="0"/>
      <w:iCs w:val="0"/>
      <w:smallCaps w:val="0"/>
      <w:strike w:val="0"/>
      <w:sz w:val="13"/>
      <w:szCs w:val="13"/>
      <w:u w:val="none"/>
    </w:rPr>
  </w:style>
  <w:style w:type="character" w:customStyle="1" w:styleId="Bodytext28pt">
    <w:name w:val="Body text (2) + 8 pt"/>
    <w:aliases w:val="Small Caps"/>
    <w:basedOn w:val="Bodytext2"/>
    <w:rPr>
      <w:rFonts w:ascii="Times New Roman" w:eastAsia="Times New Roman" w:hAnsi="Times New Roman" w:cs="Times New Roman"/>
      <w:b w:val="0"/>
      <w:bCs w:val="0"/>
      <w:i w:val="0"/>
      <w:iCs w:val="0"/>
      <w:smallCaps/>
      <w:strike w:val="0"/>
      <w:color w:val="000000"/>
      <w:spacing w:val="0"/>
      <w:w w:val="100"/>
      <w:position w:val="0"/>
      <w:sz w:val="16"/>
      <w:szCs w:val="16"/>
      <w:u w:val="none"/>
      <w:lang w:val="en-US" w:eastAsia="en-US" w:bidi="en-US"/>
    </w:rPr>
  </w:style>
  <w:style w:type="character" w:customStyle="1" w:styleId="Bodytext7SmallCaps">
    <w:name w:val="Body text (7) + Small Caps"/>
    <w:basedOn w:val="Bodytext7"/>
    <w:rPr>
      <w:rFonts w:ascii="Times New Roman" w:eastAsia="Times New Roman" w:hAnsi="Times New Roman" w:cs="Times New Roman"/>
      <w:b w:val="0"/>
      <w:bCs w:val="0"/>
      <w:i w:val="0"/>
      <w:iCs w:val="0"/>
      <w:smallCaps/>
      <w:strike w:val="0"/>
      <w:color w:val="000000"/>
      <w:spacing w:val="0"/>
      <w:w w:val="100"/>
      <w:position w:val="0"/>
      <w:sz w:val="16"/>
      <w:szCs w:val="16"/>
      <w:u w:val="none"/>
      <w:lang w:val="en-US" w:eastAsia="en-US" w:bidi="en-US"/>
    </w:rPr>
  </w:style>
  <w:style w:type="character" w:customStyle="1" w:styleId="Bodytext25">
    <w:name w:val="Body text (25)_"/>
    <w:basedOn w:val="DefaultParagraphFont"/>
    <w:link w:val="Bodytext250"/>
    <w:rPr>
      <w:rFonts w:ascii="Century Schoolbook" w:eastAsia="Century Schoolbook" w:hAnsi="Century Schoolbook" w:cs="Century Schoolbook"/>
      <w:b/>
      <w:bCs/>
      <w:i w:val="0"/>
      <w:iCs w:val="0"/>
      <w:smallCaps w:val="0"/>
      <w:strike w:val="0"/>
      <w:spacing w:val="-10"/>
      <w:sz w:val="20"/>
      <w:szCs w:val="20"/>
      <w:u w:val="none"/>
    </w:rPr>
  </w:style>
  <w:style w:type="character" w:customStyle="1" w:styleId="Bodytext25TimesNewRoman">
    <w:name w:val="Body text (25) + Times New Roman"/>
    <w:aliases w:val="9.5 pt,Spacing 0 pt"/>
    <w:basedOn w:val="Bodytext25"/>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Bodytext2Italic">
    <w:name w:val="Body text (2) + Italic"/>
    <w:basedOn w:val="Bodytext2"/>
    <w:rPr>
      <w:rFonts w:ascii="Times New Roman" w:eastAsia="Times New Roman" w:hAnsi="Times New Roman" w:cs="Times New Roman"/>
      <w:b w:val="0"/>
      <w:bCs w:val="0"/>
      <w:i/>
      <w:iCs/>
      <w:smallCaps w:val="0"/>
      <w:strike w:val="0"/>
      <w:color w:val="000000"/>
      <w:spacing w:val="0"/>
      <w:w w:val="100"/>
      <w:position w:val="0"/>
      <w:sz w:val="21"/>
      <w:szCs w:val="21"/>
      <w:u w:val="none"/>
      <w:lang w:val="en-US" w:eastAsia="en-US" w:bidi="en-US"/>
    </w:rPr>
  </w:style>
  <w:style w:type="character" w:customStyle="1" w:styleId="Bodytext295pt">
    <w:name w:val="Body text (2) + 9.5 pt"/>
    <w:aliases w:val="Bold"/>
    <w:basedOn w:val="Bodytext2"/>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Bodytext8Italic1">
    <w:name w:val="Body text (8) + Italic"/>
    <w:aliases w:val="Spacing 0 pt"/>
    <w:basedOn w:val="Bodytext8"/>
    <w:rPr>
      <w:rFonts w:ascii="Times New Roman" w:eastAsia="Times New Roman" w:hAnsi="Times New Roman" w:cs="Times New Roman"/>
      <w:b/>
      <w:bCs/>
      <w:i/>
      <w:iCs/>
      <w:smallCaps w:val="0"/>
      <w:strike w:val="0"/>
      <w:color w:val="000000"/>
      <w:spacing w:val="10"/>
      <w:w w:val="100"/>
      <w:position w:val="0"/>
      <w:sz w:val="15"/>
      <w:szCs w:val="15"/>
      <w:u w:val="none"/>
      <w:lang w:val="en-US" w:eastAsia="en-US" w:bidi="en-US"/>
    </w:rPr>
  </w:style>
  <w:style w:type="character" w:customStyle="1" w:styleId="Bodytext87pt">
    <w:name w:val="Body text (8) + 7 pt"/>
    <w:aliases w:val="Small Caps"/>
    <w:basedOn w:val="Bodytext8"/>
    <w:rPr>
      <w:rFonts w:ascii="Times New Roman" w:eastAsia="Times New Roman" w:hAnsi="Times New Roman" w:cs="Times New Roman"/>
      <w:b/>
      <w:bCs/>
      <w:i w:val="0"/>
      <w:iCs w:val="0"/>
      <w:smallCaps/>
      <w:strike w:val="0"/>
      <w:color w:val="000000"/>
      <w:spacing w:val="0"/>
      <w:w w:val="100"/>
      <w:position w:val="0"/>
      <w:sz w:val="14"/>
      <w:szCs w:val="14"/>
      <w:u w:val="none"/>
      <w:lang w:val="en-US" w:eastAsia="en-US" w:bidi="en-US"/>
    </w:rPr>
  </w:style>
  <w:style w:type="character" w:customStyle="1" w:styleId="Bodytext8Spacing1pt">
    <w:name w:val="Body text (8) + Spacing 1 pt"/>
    <w:basedOn w:val="Bodytext8"/>
    <w:rPr>
      <w:rFonts w:ascii="Times New Roman" w:eastAsia="Times New Roman" w:hAnsi="Times New Roman" w:cs="Times New Roman"/>
      <w:b/>
      <w:bCs/>
      <w:i w:val="0"/>
      <w:iCs w:val="0"/>
      <w:smallCaps w:val="0"/>
      <w:strike w:val="0"/>
      <w:color w:val="000000"/>
      <w:spacing w:val="20"/>
      <w:w w:val="100"/>
      <w:position w:val="0"/>
      <w:sz w:val="15"/>
      <w:szCs w:val="15"/>
      <w:u w:val="none"/>
      <w:lang w:val="en-US" w:eastAsia="en-US" w:bidi="en-US"/>
    </w:rPr>
  </w:style>
  <w:style w:type="character" w:customStyle="1" w:styleId="Heading22">
    <w:name w:val="Heading #2 (2)_"/>
    <w:basedOn w:val="DefaultParagraphFont"/>
    <w:link w:val="Heading220"/>
    <w:rPr>
      <w:rFonts w:ascii="Times New Roman" w:eastAsia="Times New Roman" w:hAnsi="Times New Roman" w:cs="Times New Roman"/>
      <w:b/>
      <w:bCs/>
      <w:i/>
      <w:iCs/>
      <w:smallCaps w:val="0"/>
      <w:strike w:val="0"/>
      <w:sz w:val="20"/>
      <w:szCs w:val="20"/>
      <w:u w:val="none"/>
    </w:rPr>
  </w:style>
  <w:style w:type="character" w:customStyle="1" w:styleId="Heading22105pt">
    <w:name w:val="Heading #2 (2) + 10.5 pt"/>
    <w:aliases w:val="Not Italic,Small Caps"/>
    <w:basedOn w:val="Heading22"/>
    <w:rPr>
      <w:rFonts w:ascii="Times New Roman" w:eastAsia="Times New Roman" w:hAnsi="Times New Roman" w:cs="Times New Roman"/>
      <w:b/>
      <w:bCs/>
      <w:i/>
      <w:iCs/>
      <w:smallCaps/>
      <w:strike w:val="0"/>
      <w:color w:val="000000"/>
      <w:spacing w:val="0"/>
      <w:w w:val="100"/>
      <w:position w:val="0"/>
      <w:sz w:val="21"/>
      <w:szCs w:val="21"/>
      <w:u w:val="none"/>
      <w:lang w:val="en-US" w:eastAsia="en-US" w:bidi="en-US"/>
    </w:rPr>
  </w:style>
  <w:style w:type="character" w:customStyle="1" w:styleId="Heading22115pt">
    <w:name w:val="Heading #2 (2) + 11.5 pt"/>
    <w:aliases w:val="Not Italic"/>
    <w:basedOn w:val="Heading22"/>
    <w:rPr>
      <w:rFonts w:ascii="Times New Roman" w:eastAsia="Times New Roman" w:hAnsi="Times New Roman" w:cs="Times New Roman"/>
      <w:b/>
      <w:bCs/>
      <w:i/>
      <w:iCs/>
      <w:smallCaps w:val="0"/>
      <w:strike w:val="0"/>
      <w:color w:val="000000"/>
      <w:spacing w:val="0"/>
      <w:w w:val="100"/>
      <w:position w:val="0"/>
      <w:sz w:val="23"/>
      <w:szCs w:val="23"/>
      <w:u w:val="none"/>
      <w:lang w:val="ga-IE" w:eastAsia="ga-IE" w:bidi="ga-IE"/>
    </w:rPr>
  </w:style>
  <w:style w:type="character" w:customStyle="1" w:styleId="Bodytext2Spacing1pt">
    <w:name w:val="Body text (2) + Spacing 1 pt"/>
    <w:basedOn w:val="Bodytext2"/>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en-US" w:eastAsia="en-US" w:bidi="en-US"/>
    </w:rPr>
  </w:style>
  <w:style w:type="character" w:customStyle="1" w:styleId="Bodytext13">
    <w:name w:val="Body text (13)_"/>
    <w:basedOn w:val="DefaultParagraphFont"/>
    <w:link w:val="Bodytext130"/>
    <w:rPr>
      <w:rFonts w:ascii="Times New Roman" w:eastAsia="Times New Roman" w:hAnsi="Times New Roman" w:cs="Times New Roman"/>
      <w:b/>
      <w:bCs/>
      <w:i w:val="0"/>
      <w:iCs w:val="0"/>
      <w:smallCaps w:val="0"/>
      <w:strike w:val="0"/>
      <w:sz w:val="13"/>
      <w:szCs w:val="13"/>
      <w:u w:val="none"/>
    </w:rPr>
  </w:style>
  <w:style w:type="character" w:customStyle="1" w:styleId="Bodytext13105pt">
    <w:name w:val="Body text (13) + 10.5 pt"/>
    <w:aliases w:val="Not Bold"/>
    <w:basedOn w:val="Bodytext13"/>
    <w:rPr>
      <w:rFonts w:ascii="Times New Roman" w:eastAsia="Times New Roman" w:hAnsi="Times New Roman" w:cs="Times New Roman"/>
      <w:b/>
      <w:bCs/>
      <w:i w:val="0"/>
      <w:iCs w:val="0"/>
      <w:smallCaps w:val="0"/>
      <w:strike w:val="0"/>
      <w:color w:val="000000"/>
      <w:spacing w:val="0"/>
      <w:w w:val="100"/>
      <w:position w:val="0"/>
      <w:sz w:val="21"/>
      <w:szCs w:val="21"/>
      <w:u w:val="none"/>
      <w:lang w:val="en-US" w:eastAsia="en-US" w:bidi="en-US"/>
    </w:rPr>
  </w:style>
  <w:style w:type="character" w:customStyle="1" w:styleId="Bodytext8105pt">
    <w:name w:val="Body text (8) + 10.5 pt"/>
    <w:aliases w:val="Not Bold"/>
    <w:basedOn w:val="Bodytext8"/>
    <w:rPr>
      <w:rFonts w:ascii="Times New Roman" w:eastAsia="Times New Roman" w:hAnsi="Times New Roman" w:cs="Times New Roman"/>
      <w:b/>
      <w:bCs/>
      <w:i w:val="0"/>
      <w:iCs w:val="0"/>
      <w:smallCaps w:val="0"/>
      <w:strike w:val="0"/>
      <w:color w:val="000000"/>
      <w:spacing w:val="0"/>
      <w:w w:val="100"/>
      <w:position w:val="0"/>
      <w:sz w:val="21"/>
      <w:szCs w:val="21"/>
      <w:u w:val="none"/>
      <w:lang w:val="en-US" w:eastAsia="en-US" w:bidi="en-US"/>
    </w:rPr>
  </w:style>
  <w:style w:type="character" w:customStyle="1" w:styleId="Bodytext275pt0">
    <w:name w:val="Body text (2) + 7.5 pt"/>
    <w:aliases w:val="Bold"/>
    <w:basedOn w:val="Bodytext2"/>
    <w:rPr>
      <w:rFonts w:ascii="Times New Roman" w:eastAsia="Times New Roman" w:hAnsi="Times New Roman" w:cs="Times New Roman"/>
      <w:b/>
      <w:bCs/>
      <w:i w:val="0"/>
      <w:iCs w:val="0"/>
      <w:smallCaps w:val="0"/>
      <w:strike w:val="0"/>
      <w:color w:val="000000"/>
      <w:spacing w:val="0"/>
      <w:w w:val="100"/>
      <w:position w:val="0"/>
      <w:sz w:val="15"/>
      <w:szCs w:val="15"/>
      <w:u w:val="none"/>
      <w:lang w:val="en-US" w:eastAsia="en-US" w:bidi="en-US"/>
    </w:rPr>
  </w:style>
  <w:style w:type="character" w:customStyle="1" w:styleId="Bodytext26">
    <w:name w:val="Body text (26)_"/>
    <w:basedOn w:val="DefaultParagraphFont"/>
    <w:link w:val="Bodytext260"/>
    <w:rPr>
      <w:rFonts w:ascii="Tahoma" w:eastAsia="Tahoma" w:hAnsi="Tahoma" w:cs="Tahoma"/>
      <w:b/>
      <w:bCs/>
      <w:i w:val="0"/>
      <w:iCs w:val="0"/>
      <w:smallCaps w:val="0"/>
      <w:strike w:val="0"/>
      <w:spacing w:val="-30"/>
      <w:sz w:val="19"/>
      <w:szCs w:val="19"/>
      <w:u w:val="none"/>
    </w:rPr>
  </w:style>
  <w:style w:type="character" w:customStyle="1" w:styleId="Bodytext26PalatinoLinotype">
    <w:name w:val="Body text (26) + Palatino Linotype"/>
    <w:aliases w:val="Spacing 0 pt"/>
    <w:basedOn w:val="Bodytext26"/>
    <w:rPr>
      <w:rFonts w:ascii="Palatino Linotype" w:eastAsia="Palatino Linotype" w:hAnsi="Palatino Linotype" w:cs="Palatino Linotype"/>
      <w:b/>
      <w:bCs/>
      <w:i w:val="0"/>
      <w:iCs w:val="0"/>
      <w:smallCaps w:val="0"/>
      <w:strike w:val="0"/>
      <w:color w:val="000000"/>
      <w:spacing w:val="0"/>
      <w:w w:val="100"/>
      <w:position w:val="0"/>
      <w:sz w:val="19"/>
      <w:szCs w:val="19"/>
      <w:u w:val="none"/>
      <w:lang w:val="en-US" w:eastAsia="en-US" w:bidi="en-US"/>
    </w:rPr>
  </w:style>
  <w:style w:type="character" w:customStyle="1" w:styleId="Heading3">
    <w:name w:val="Heading #3_"/>
    <w:basedOn w:val="DefaultParagraphFont"/>
    <w:link w:val="Heading30"/>
    <w:rPr>
      <w:rFonts w:ascii="Times New Roman" w:eastAsia="Times New Roman" w:hAnsi="Times New Roman" w:cs="Times New Roman"/>
      <w:b/>
      <w:bCs/>
      <w:i/>
      <w:iCs/>
      <w:smallCaps w:val="0"/>
      <w:strike w:val="0"/>
      <w:sz w:val="20"/>
      <w:szCs w:val="20"/>
      <w:u w:val="none"/>
    </w:rPr>
  </w:style>
  <w:style w:type="character" w:customStyle="1" w:styleId="Heading375pt">
    <w:name w:val="Heading #3 + 7.5 pt"/>
    <w:aliases w:val="Not Italic,Small Caps"/>
    <w:basedOn w:val="Heading3"/>
    <w:rPr>
      <w:rFonts w:ascii="Times New Roman" w:eastAsia="Times New Roman" w:hAnsi="Times New Roman" w:cs="Times New Roman"/>
      <w:b/>
      <w:bCs/>
      <w:i/>
      <w:iCs/>
      <w:smallCaps/>
      <w:strike w:val="0"/>
      <w:color w:val="000000"/>
      <w:spacing w:val="0"/>
      <w:w w:val="100"/>
      <w:position w:val="0"/>
      <w:sz w:val="15"/>
      <w:szCs w:val="15"/>
      <w:u w:val="none"/>
      <w:lang w:val="ga-IE" w:eastAsia="ga-IE" w:bidi="ga-IE"/>
    </w:rPr>
  </w:style>
  <w:style w:type="character" w:customStyle="1" w:styleId="Heading3115pt">
    <w:name w:val="Heading #3 + 11.5 pt"/>
    <w:aliases w:val="Not Italic"/>
    <w:basedOn w:val="Heading3"/>
    <w:rPr>
      <w:rFonts w:ascii="Times New Roman" w:eastAsia="Times New Roman" w:hAnsi="Times New Roman" w:cs="Times New Roman"/>
      <w:b/>
      <w:bCs/>
      <w:i/>
      <w:iCs/>
      <w:smallCaps w:val="0"/>
      <w:strike w:val="0"/>
      <w:color w:val="000000"/>
      <w:spacing w:val="0"/>
      <w:w w:val="100"/>
      <w:position w:val="0"/>
      <w:sz w:val="23"/>
      <w:szCs w:val="23"/>
      <w:u w:val="none"/>
      <w:lang w:val="en-US" w:eastAsia="en-US" w:bidi="en-US"/>
    </w:rPr>
  </w:style>
  <w:style w:type="character" w:customStyle="1" w:styleId="Bodytext8Italic2">
    <w:name w:val="Body text (8) + Italic"/>
    <w:basedOn w:val="Bodytext8"/>
    <w:rPr>
      <w:rFonts w:ascii="Times New Roman" w:eastAsia="Times New Roman" w:hAnsi="Times New Roman" w:cs="Times New Roman"/>
      <w:b/>
      <w:bCs/>
      <w:i/>
      <w:iCs/>
      <w:smallCaps w:val="0"/>
      <w:strike w:val="0"/>
      <w:color w:val="000000"/>
      <w:spacing w:val="0"/>
      <w:w w:val="100"/>
      <w:position w:val="0"/>
      <w:sz w:val="15"/>
      <w:szCs w:val="15"/>
      <w:u w:val="none"/>
      <w:lang w:val="en-US" w:eastAsia="en-US" w:bidi="en-US"/>
    </w:rPr>
  </w:style>
  <w:style w:type="character" w:customStyle="1" w:styleId="Bodytext1875pt">
    <w:name w:val="Body text (18) + 7.5 pt"/>
    <w:aliases w:val="Bold,Not Italic,Small Caps"/>
    <w:basedOn w:val="Bodytext18"/>
    <w:rPr>
      <w:rFonts w:ascii="Times New Roman" w:eastAsia="Times New Roman" w:hAnsi="Times New Roman" w:cs="Times New Roman"/>
      <w:b/>
      <w:bCs/>
      <w:i/>
      <w:iCs/>
      <w:smallCaps/>
      <w:strike w:val="0"/>
      <w:color w:val="000000"/>
      <w:spacing w:val="0"/>
      <w:w w:val="100"/>
      <w:position w:val="0"/>
      <w:sz w:val="15"/>
      <w:szCs w:val="15"/>
      <w:u w:val="none"/>
      <w:lang w:val="en-US" w:eastAsia="en-US" w:bidi="en-US"/>
    </w:rPr>
  </w:style>
  <w:style w:type="character" w:customStyle="1" w:styleId="Bodytext2Bold0">
    <w:name w:val="Body text (2) + Bold"/>
    <w:aliases w:val="Small Caps"/>
    <w:basedOn w:val="Bodytext2"/>
    <w:rPr>
      <w:rFonts w:ascii="Times New Roman" w:eastAsia="Times New Roman" w:hAnsi="Times New Roman" w:cs="Times New Roman"/>
      <w:b/>
      <w:bCs/>
      <w:i w:val="0"/>
      <w:iCs w:val="0"/>
      <w:smallCaps/>
      <w:strike w:val="0"/>
      <w:color w:val="000000"/>
      <w:spacing w:val="0"/>
      <w:w w:val="100"/>
      <w:position w:val="0"/>
      <w:sz w:val="21"/>
      <w:szCs w:val="21"/>
      <w:u w:val="none"/>
      <w:lang w:val="en-US" w:eastAsia="en-US" w:bidi="en-US"/>
    </w:rPr>
  </w:style>
  <w:style w:type="character" w:customStyle="1" w:styleId="Bodytext2Bold1">
    <w:name w:val="Body text (2) + Bold"/>
    <w:basedOn w:val="Bodytext2"/>
    <w:rPr>
      <w:rFonts w:ascii="Times New Roman" w:eastAsia="Times New Roman" w:hAnsi="Times New Roman" w:cs="Times New Roman"/>
      <w:b/>
      <w:bCs/>
      <w:i w:val="0"/>
      <w:iCs w:val="0"/>
      <w:smallCaps w:val="0"/>
      <w:strike w:val="0"/>
      <w:color w:val="000000"/>
      <w:spacing w:val="0"/>
      <w:w w:val="100"/>
      <w:position w:val="0"/>
      <w:sz w:val="21"/>
      <w:szCs w:val="21"/>
      <w:u w:val="none"/>
      <w:lang w:val="en-US" w:eastAsia="en-US" w:bidi="en-US"/>
    </w:rPr>
  </w:style>
  <w:style w:type="character" w:customStyle="1" w:styleId="Bodytext975pt">
    <w:name w:val="Body text (9) + 7.5 pt"/>
    <w:aliases w:val="Not Italic,Small Caps"/>
    <w:basedOn w:val="Bodytext9"/>
    <w:rPr>
      <w:rFonts w:ascii="Times New Roman" w:eastAsia="Times New Roman" w:hAnsi="Times New Roman" w:cs="Times New Roman"/>
      <w:b/>
      <w:bCs/>
      <w:i/>
      <w:iCs/>
      <w:smallCaps/>
      <w:strike w:val="0"/>
      <w:color w:val="000000"/>
      <w:spacing w:val="0"/>
      <w:w w:val="100"/>
      <w:position w:val="0"/>
      <w:sz w:val="15"/>
      <w:szCs w:val="15"/>
      <w:u w:val="none"/>
      <w:lang w:val="en-US" w:eastAsia="en-US" w:bidi="en-US"/>
    </w:rPr>
  </w:style>
  <w:style w:type="character" w:customStyle="1" w:styleId="Bodytext2Italic0">
    <w:name w:val="Body text (2) + Italic"/>
    <w:basedOn w:val="Bodytext2"/>
    <w:rPr>
      <w:rFonts w:ascii="Times New Roman" w:eastAsia="Times New Roman" w:hAnsi="Times New Roman" w:cs="Times New Roman"/>
      <w:b w:val="0"/>
      <w:bCs w:val="0"/>
      <w:i/>
      <w:iCs/>
      <w:smallCaps w:val="0"/>
      <w:strike w:val="0"/>
      <w:color w:val="000000"/>
      <w:spacing w:val="0"/>
      <w:w w:val="100"/>
      <w:position w:val="0"/>
      <w:sz w:val="21"/>
      <w:szCs w:val="21"/>
      <w:u w:val="none"/>
      <w:lang w:val="en-US" w:eastAsia="en-US" w:bidi="en-US"/>
    </w:rPr>
  </w:style>
  <w:style w:type="character" w:customStyle="1" w:styleId="Bodytext295pt0">
    <w:name w:val="Body text (2) + 9.5 pt"/>
    <w:aliases w:val="Bold,Small Caps"/>
    <w:basedOn w:val="Bodytext2"/>
    <w:rPr>
      <w:rFonts w:ascii="Times New Roman" w:eastAsia="Times New Roman" w:hAnsi="Times New Roman" w:cs="Times New Roman"/>
      <w:b/>
      <w:bCs/>
      <w:i w:val="0"/>
      <w:iCs w:val="0"/>
      <w:smallCaps/>
      <w:strike w:val="0"/>
      <w:color w:val="000000"/>
      <w:spacing w:val="0"/>
      <w:w w:val="100"/>
      <w:position w:val="0"/>
      <w:sz w:val="19"/>
      <w:szCs w:val="19"/>
      <w:u w:val="none"/>
      <w:lang w:val="en-US" w:eastAsia="en-US" w:bidi="en-US"/>
    </w:rPr>
  </w:style>
  <w:style w:type="character" w:customStyle="1" w:styleId="Bodytext19">
    <w:name w:val="Body text (19)_"/>
    <w:basedOn w:val="DefaultParagraphFont"/>
    <w:link w:val="Bodytext190"/>
    <w:rPr>
      <w:rFonts w:ascii="Times New Roman" w:eastAsia="Times New Roman" w:hAnsi="Times New Roman" w:cs="Times New Roman"/>
      <w:b/>
      <w:bCs/>
      <w:i w:val="0"/>
      <w:iCs w:val="0"/>
      <w:smallCaps w:val="0"/>
      <w:strike w:val="0"/>
      <w:sz w:val="19"/>
      <w:szCs w:val="19"/>
      <w:u w:val="none"/>
    </w:rPr>
  </w:style>
  <w:style w:type="character" w:customStyle="1" w:styleId="Bodytext19SmallCaps">
    <w:name w:val="Body text (19) + Small Caps"/>
    <w:basedOn w:val="Bodytext19"/>
    <w:rPr>
      <w:rFonts w:ascii="Times New Roman" w:eastAsia="Times New Roman" w:hAnsi="Times New Roman" w:cs="Times New Roman"/>
      <w:b/>
      <w:bCs/>
      <w:i w:val="0"/>
      <w:iCs w:val="0"/>
      <w:smallCaps/>
      <w:strike w:val="0"/>
      <w:color w:val="000000"/>
      <w:spacing w:val="0"/>
      <w:w w:val="100"/>
      <w:position w:val="0"/>
      <w:sz w:val="19"/>
      <w:szCs w:val="19"/>
      <w:u w:val="none"/>
      <w:lang w:val="en-US" w:eastAsia="en-US" w:bidi="en-US"/>
    </w:rPr>
  </w:style>
  <w:style w:type="character" w:customStyle="1" w:styleId="Bodytext27">
    <w:name w:val="Body text (27)_"/>
    <w:basedOn w:val="DefaultParagraphFont"/>
    <w:link w:val="Bodytext270"/>
    <w:rPr>
      <w:rFonts w:ascii="Times New Roman" w:eastAsia="Times New Roman" w:hAnsi="Times New Roman" w:cs="Times New Roman"/>
      <w:b/>
      <w:bCs/>
      <w:i/>
      <w:iCs/>
      <w:smallCaps w:val="0"/>
      <w:strike w:val="0"/>
      <w:sz w:val="20"/>
      <w:szCs w:val="20"/>
      <w:u w:val="none"/>
    </w:rPr>
  </w:style>
  <w:style w:type="character" w:customStyle="1" w:styleId="Bodytext279pt">
    <w:name w:val="Body text (27) + 9 pt"/>
    <w:aliases w:val="Not Italic,Small Caps"/>
    <w:basedOn w:val="Bodytext27"/>
    <w:rPr>
      <w:rFonts w:ascii="Times New Roman" w:eastAsia="Times New Roman" w:hAnsi="Times New Roman" w:cs="Times New Roman"/>
      <w:b/>
      <w:bCs/>
      <w:i/>
      <w:iCs/>
      <w:smallCaps/>
      <w:strike w:val="0"/>
      <w:color w:val="000000"/>
      <w:spacing w:val="0"/>
      <w:w w:val="100"/>
      <w:position w:val="0"/>
      <w:sz w:val="18"/>
      <w:szCs w:val="18"/>
      <w:u w:val="none"/>
      <w:lang w:val="en-US" w:eastAsia="en-US" w:bidi="en-US"/>
    </w:rPr>
  </w:style>
  <w:style w:type="character" w:customStyle="1" w:styleId="Bodytext27ArialNarrow">
    <w:name w:val="Body text (27) + Arial Narrow"/>
    <w:aliases w:val="18 pt,Not Bold,Not Italic"/>
    <w:basedOn w:val="Bodytext27"/>
    <w:rPr>
      <w:rFonts w:ascii="Arial Narrow" w:eastAsia="Arial Narrow" w:hAnsi="Arial Narrow" w:cs="Arial Narrow"/>
      <w:b/>
      <w:bCs/>
      <w:i/>
      <w:iCs/>
      <w:smallCaps w:val="0"/>
      <w:strike w:val="0"/>
      <w:color w:val="000000"/>
      <w:spacing w:val="0"/>
      <w:w w:val="100"/>
      <w:position w:val="0"/>
      <w:sz w:val="36"/>
      <w:szCs w:val="36"/>
      <w:u w:val="none"/>
      <w:lang w:val="en-US" w:eastAsia="en-US" w:bidi="en-US"/>
    </w:rPr>
  </w:style>
  <w:style w:type="character" w:customStyle="1" w:styleId="Bodytext2712pt">
    <w:name w:val="Body text (27) + 12 pt"/>
    <w:aliases w:val="Not Bold,Not Italic,Spacing 0 pt"/>
    <w:basedOn w:val="Bodytext27"/>
    <w:rPr>
      <w:rFonts w:ascii="Times New Roman" w:eastAsia="Times New Roman" w:hAnsi="Times New Roman" w:cs="Times New Roman"/>
      <w:b/>
      <w:bCs/>
      <w:i/>
      <w:iCs/>
      <w:smallCaps w:val="0"/>
      <w:strike w:val="0"/>
      <w:color w:val="000000"/>
      <w:spacing w:val="-10"/>
      <w:w w:val="100"/>
      <w:position w:val="0"/>
      <w:sz w:val="24"/>
      <w:szCs w:val="24"/>
      <w:u w:val="none"/>
      <w:lang w:val="en-US" w:eastAsia="en-US" w:bidi="en-US"/>
    </w:rPr>
  </w:style>
  <w:style w:type="character" w:customStyle="1" w:styleId="Bodytext218pt">
    <w:name w:val="Body text (21) + 8 pt"/>
    <w:aliases w:val="Small Caps"/>
    <w:basedOn w:val="Bodytext21"/>
    <w:rPr>
      <w:rFonts w:ascii="Times New Roman" w:eastAsia="Times New Roman" w:hAnsi="Times New Roman" w:cs="Times New Roman"/>
      <w:b w:val="0"/>
      <w:bCs w:val="0"/>
      <w:i w:val="0"/>
      <w:iCs w:val="0"/>
      <w:smallCaps/>
      <w:strike w:val="0"/>
      <w:color w:val="000000"/>
      <w:spacing w:val="0"/>
      <w:w w:val="100"/>
      <w:position w:val="0"/>
      <w:sz w:val="16"/>
      <w:szCs w:val="16"/>
      <w:u w:val="none"/>
      <w:lang w:val="en-US" w:eastAsia="en-US" w:bidi="en-US"/>
    </w:rPr>
  </w:style>
  <w:style w:type="character" w:customStyle="1" w:styleId="Bodytext22">
    <w:name w:val="Body text (22)_"/>
    <w:basedOn w:val="DefaultParagraphFont"/>
    <w:link w:val="Bodytext220"/>
    <w:rPr>
      <w:rFonts w:ascii="Times New Roman" w:eastAsia="Times New Roman" w:hAnsi="Times New Roman" w:cs="Times New Roman"/>
      <w:b/>
      <w:bCs/>
      <w:i w:val="0"/>
      <w:iCs w:val="0"/>
      <w:smallCaps w:val="0"/>
      <w:strike w:val="0"/>
      <w:sz w:val="16"/>
      <w:szCs w:val="16"/>
      <w:u w:val="none"/>
    </w:rPr>
  </w:style>
  <w:style w:type="character" w:customStyle="1" w:styleId="Bodytext22NotBold">
    <w:name w:val="Body text (22) + Not Bold"/>
    <w:basedOn w:val="Bodytext22"/>
    <w:rPr>
      <w:rFonts w:ascii="Times New Roman" w:eastAsia="Times New Roman" w:hAnsi="Times New Roman" w:cs="Times New Roman"/>
      <w:b/>
      <w:bCs/>
      <w:i w:val="0"/>
      <w:iCs w:val="0"/>
      <w:smallCaps w:val="0"/>
      <w:strike w:val="0"/>
      <w:color w:val="000000"/>
      <w:spacing w:val="0"/>
      <w:w w:val="100"/>
      <w:position w:val="0"/>
      <w:sz w:val="16"/>
      <w:szCs w:val="16"/>
      <w:u w:val="none"/>
      <w:lang w:val="en-US" w:eastAsia="en-US" w:bidi="en-US"/>
    </w:rPr>
  </w:style>
  <w:style w:type="character" w:customStyle="1" w:styleId="Heading22105pt0">
    <w:name w:val="Heading #2 (2) + 10.5 pt"/>
    <w:aliases w:val="Not Bold,Not Italic"/>
    <w:basedOn w:val="Heading22"/>
    <w:rPr>
      <w:rFonts w:ascii="Times New Roman" w:eastAsia="Times New Roman" w:hAnsi="Times New Roman" w:cs="Times New Roman"/>
      <w:b/>
      <w:bCs/>
      <w:i/>
      <w:iCs/>
      <w:smallCaps w:val="0"/>
      <w:strike w:val="0"/>
      <w:color w:val="000000"/>
      <w:spacing w:val="0"/>
      <w:w w:val="100"/>
      <w:position w:val="0"/>
      <w:sz w:val="21"/>
      <w:szCs w:val="21"/>
      <w:u w:val="none"/>
      <w:lang w:val="ga-IE" w:eastAsia="ga-IE" w:bidi="ga-IE"/>
    </w:rPr>
  </w:style>
  <w:style w:type="character" w:customStyle="1" w:styleId="Heading22105pt1">
    <w:name w:val="Heading #2 (2) + 10.5 pt"/>
    <w:aliases w:val="Not Bold"/>
    <w:basedOn w:val="Heading22"/>
    <w:rPr>
      <w:rFonts w:ascii="Times New Roman" w:eastAsia="Times New Roman" w:hAnsi="Times New Roman" w:cs="Times New Roman"/>
      <w:b/>
      <w:bCs/>
      <w:i/>
      <w:iCs/>
      <w:smallCaps w:val="0"/>
      <w:strike w:val="0"/>
      <w:color w:val="000000"/>
      <w:spacing w:val="0"/>
      <w:w w:val="100"/>
      <w:position w:val="0"/>
      <w:sz w:val="21"/>
      <w:szCs w:val="21"/>
      <w:u w:val="none"/>
      <w:lang w:val="en-US" w:eastAsia="en-US" w:bidi="en-US"/>
    </w:rPr>
  </w:style>
  <w:style w:type="character" w:customStyle="1" w:styleId="Bodytext2115pt">
    <w:name w:val="Body text (2) + 11.5 pt"/>
    <w:aliases w:val="Bold"/>
    <w:basedOn w:val="Bodytext2"/>
    <w:rPr>
      <w:rFonts w:ascii="Times New Roman" w:eastAsia="Times New Roman" w:hAnsi="Times New Roman" w:cs="Times New Roman"/>
      <w:b/>
      <w:bCs/>
      <w:i w:val="0"/>
      <w:iCs w:val="0"/>
      <w:smallCaps w:val="0"/>
      <w:strike w:val="0"/>
      <w:color w:val="000000"/>
      <w:spacing w:val="0"/>
      <w:w w:val="100"/>
      <w:position w:val="0"/>
      <w:sz w:val="23"/>
      <w:szCs w:val="23"/>
      <w:u w:val="none"/>
      <w:lang w:val="en-US" w:eastAsia="en-US" w:bidi="en-US"/>
    </w:rPr>
  </w:style>
  <w:style w:type="character" w:customStyle="1" w:styleId="Tablecaption">
    <w:name w:val="Table caption_"/>
    <w:basedOn w:val="DefaultParagraphFont"/>
    <w:link w:val="Tablecaption0"/>
    <w:rPr>
      <w:rFonts w:ascii="Times New Roman" w:eastAsia="Times New Roman" w:hAnsi="Times New Roman" w:cs="Times New Roman"/>
      <w:b w:val="0"/>
      <w:bCs w:val="0"/>
      <w:i w:val="0"/>
      <w:iCs w:val="0"/>
      <w:smallCaps w:val="0"/>
      <w:strike w:val="0"/>
      <w:sz w:val="21"/>
      <w:szCs w:val="21"/>
      <w:u w:val="none"/>
    </w:rPr>
  </w:style>
  <w:style w:type="character" w:customStyle="1" w:styleId="Bodytext2Bold2">
    <w:name w:val="Body text (2) + Bold"/>
    <w:basedOn w:val="Bodytext2"/>
    <w:rPr>
      <w:rFonts w:ascii="Times New Roman" w:eastAsia="Times New Roman" w:hAnsi="Times New Roman" w:cs="Times New Roman"/>
      <w:b/>
      <w:bCs/>
      <w:i w:val="0"/>
      <w:iCs w:val="0"/>
      <w:smallCaps w:val="0"/>
      <w:strike w:val="0"/>
      <w:color w:val="000000"/>
      <w:spacing w:val="0"/>
      <w:w w:val="100"/>
      <w:position w:val="0"/>
      <w:sz w:val="21"/>
      <w:szCs w:val="21"/>
      <w:u w:val="none"/>
      <w:lang w:val="en-US" w:eastAsia="en-US" w:bidi="en-US"/>
    </w:rPr>
  </w:style>
  <w:style w:type="character" w:customStyle="1" w:styleId="Bodytext237pt">
    <w:name w:val="Body text (23) + 7 pt"/>
    <w:aliases w:val="Italic"/>
    <w:basedOn w:val="Bodytext23"/>
    <w:rPr>
      <w:rFonts w:ascii="Times New Roman" w:eastAsia="Times New Roman" w:hAnsi="Times New Roman" w:cs="Times New Roman"/>
      <w:b/>
      <w:bCs/>
      <w:i/>
      <w:iCs/>
      <w:smallCaps w:val="0"/>
      <w:strike w:val="0"/>
      <w:color w:val="000000"/>
      <w:spacing w:val="0"/>
      <w:w w:val="100"/>
      <w:position w:val="0"/>
      <w:sz w:val="14"/>
      <w:szCs w:val="14"/>
      <w:u w:val="none"/>
      <w:lang w:val="en-US" w:eastAsia="en-US" w:bidi="en-US"/>
    </w:rPr>
  </w:style>
  <w:style w:type="character" w:customStyle="1" w:styleId="Bodytext2310pt">
    <w:name w:val="Body text (23) + 10 pt"/>
    <w:aliases w:val="Italic"/>
    <w:basedOn w:val="Bodytext23"/>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paragraph" w:customStyle="1" w:styleId="Bodytext120">
    <w:name w:val="Body text (12)"/>
    <w:basedOn w:val="Normal"/>
    <w:link w:val="Bodytext12"/>
    <w:pPr>
      <w:shd w:val="clear" w:color="auto" w:fill="FFFFFF"/>
      <w:spacing w:line="0" w:lineRule="atLeast"/>
    </w:pPr>
    <w:rPr>
      <w:rFonts w:ascii="Times New Roman" w:eastAsia="Times New Roman" w:hAnsi="Times New Roman" w:cs="Times New Roman"/>
      <w:b/>
      <w:bCs/>
      <w:sz w:val="23"/>
      <w:szCs w:val="23"/>
      <w:lang w:val="ga-IE" w:eastAsia="ga-IE" w:bidi="ga-IE"/>
    </w:rPr>
  </w:style>
  <w:style w:type="paragraph" w:customStyle="1" w:styleId="Heading120">
    <w:name w:val="Heading #1 (2)"/>
    <w:basedOn w:val="Normal"/>
    <w:link w:val="Heading12"/>
    <w:pPr>
      <w:shd w:val="clear" w:color="auto" w:fill="FFFFFF"/>
      <w:spacing w:before="1440" w:after="240" w:line="0" w:lineRule="atLeast"/>
      <w:jc w:val="center"/>
      <w:outlineLvl w:val="0"/>
    </w:pPr>
    <w:rPr>
      <w:rFonts w:ascii="Times New Roman" w:eastAsia="Times New Roman" w:hAnsi="Times New Roman" w:cs="Times New Roman"/>
      <w:b/>
      <w:bCs/>
      <w:spacing w:val="20"/>
      <w:sz w:val="23"/>
      <w:szCs w:val="23"/>
    </w:rPr>
  </w:style>
  <w:style w:type="paragraph" w:customStyle="1" w:styleId="Heading330">
    <w:name w:val="Heading #3 (3)"/>
    <w:basedOn w:val="Normal"/>
    <w:link w:val="Heading33"/>
    <w:pPr>
      <w:shd w:val="clear" w:color="auto" w:fill="FFFFFF"/>
      <w:spacing w:before="240" w:after="120" w:line="269" w:lineRule="exact"/>
      <w:jc w:val="center"/>
      <w:outlineLvl w:val="2"/>
    </w:pPr>
    <w:rPr>
      <w:rFonts w:ascii="Times New Roman" w:eastAsia="Times New Roman" w:hAnsi="Times New Roman" w:cs="Times New Roman"/>
      <w:sz w:val="21"/>
      <w:szCs w:val="21"/>
    </w:rPr>
  </w:style>
  <w:style w:type="paragraph" w:customStyle="1" w:styleId="Bodytext20">
    <w:name w:val="Body text (2)"/>
    <w:basedOn w:val="Normal"/>
    <w:link w:val="Bodytext2"/>
    <w:pPr>
      <w:shd w:val="clear" w:color="auto" w:fill="FFFFFF"/>
      <w:spacing w:before="120" w:after="240" w:line="0" w:lineRule="atLeast"/>
      <w:jc w:val="center"/>
    </w:pPr>
    <w:rPr>
      <w:rFonts w:ascii="Times New Roman" w:eastAsia="Times New Roman" w:hAnsi="Times New Roman" w:cs="Times New Roman"/>
      <w:sz w:val="21"/>
      <w:szCs w:val="21"/>
    </w:rPr>
  </w:style>
  <w:style w:type="paragraph" w:customStyle="1" w:styleId="Bodytext80">
    <w:name w:val="Body text (8)"/>
    <w:basedOn w:val="Normal"/>
    <w:link w:val="Bodytext8"/>
    <w:pPr>
      <w:shd w:val="clear" w:color="auto" w:fill="FFFFFF"/>
      <w:spacing w:before="240" w:after="360" w:line="0" w:lineRule="atLeast"/>
      <w:jc w:val="center"/>
    </w:pPr>
    <w:rPr>
      <w:rFonts w:ascii="Times New Roman" w:eastAsia="Times New Roman" w:hAnsi="Times New Roman" w:cs="Times New Roman"/>
      <w:b/>
      <w:bCs/>
      <w:sz w:val="15"/>
      <w:szCs w:val="15"/>
    </w:rPr>
  </w:style>
  <w:style w:type="paragraph" w:customStyle="1" w:styleId="Bodytext180">
    <w:name w:val="Body text (18)"/>
    <w:basedOn w:val="Normal"/>
    <w:link w:val="Bodytext18"/>
    <w:pPr>
      <w:shd w:val="clear" w:color="auto" w:fill="FFFFFF"/>
      <w:spacing w:after="300" w:line="0" w:lineRule="atLeast"/>
    </w:pPr>
    <w:rPr>
      <w:rFonts w:ascii="Times New Roman" w:eastAsia="Times New Roman" w:hAnsi="Times New Roman" w:cs="Times New Roman"/>
      <w:i/>
      <w:iCs/>
      <w:sz w:val="21"/>
      <w:szCs w:val="21"/>
    </w:rPr>
  </w:style>
  <w:style w:type="paragraph" w:customStyle="1" w:styleId="Bodytext100">
    <w:name w:val="Body text (10)"/>
    <w:basedOn w:val="Normal"/>
    <w:link w:val="Bodytext10"/>
    <w:pPr>
      <w:shd w:val="clear" w:color="auto" w:fill="FFFFFF"/>
      <w:spacing w:after="2460" w:line="185" w:lineRule="exact"/>
      <w:ind w:firstLine="360"/>
      <w:jc w:val="both"/>
    </w:pPr>
    <w:rPr>
      <w:rFonts w:ascii="Times New Roman" w:eastAsia="Times New Roman" w:hAnsi="Times New Roman" w:cs="Times New Roman"/>
      <w:b/>
      <w:bCs/>
      <w:i/>
      <w:iCs/>
      <w:sz w:val="15"/>
      <w:szCs w:val="15"/>
    </w:rPr>
  </w:style>
  <w:style w:type="paragraph" w:customStyle="1" w:styleId="Bodytext210">
    <w:name w:val="Body text (21)"/>
    <w:basedOn w:val="Normal"/>
    <w:link w:val="Bodytext21"/>
    <w:pPr>
      <w:shd w:val="clear" w:color="auto" w:fill="FFFFFF"/>
      <w:spacing w:before="240" w:line="269" w:lineRule="exact"/>
      <w:jc w:val="both"/>
    </w:pPr>
    <w:rPr>
      <w:rFonts w:ascii="Times New Roman" w:eastAsia="Times New Roman" w:hAnsi="Times New Roman" w:cs="Times New Roman"/>
      <w:sz w:val="21"/>
      <w:szCs w:val="21"/>
    </w:rPr>
  </w:style>
  <w:style w:type="paragraph" w:customStyle="1" w:styleId="Picturecaption0">
    <w:name w:val="Picture caption"/>
    <w:basedOn w:val="Normal"/>
    <w:link w:val="Picturecaption"/>
    <w:pPr>
      <w:shd w:val="clear" w:color="auto" w:fill="FFFFFF"/>
      <w:spacing w:line="182" w:lineRule="exact"/>
      <w:ind w:firstLine="280"/>
      <w:jc w:val="both"/>
    </w:pPr>
    <w:rPr>
      <w:rFonts w:ascii="Times New Roman" w:eastAsia="Times New Roman" w:hAnsi="Times New Roman" w:cs="Times New Roman"/>
      <w:sz w:val="16"/>
      <w:szCs w:val="16"/>
    </w:rPr>
  </w:style>
  <w:style w:type="paragraph" w:customStyle="1" w:styleId="Bodytext70">
    <w:name w:val="Body text (7)"/>
    <w:basedOn w:val="Normal"/>
    <w:link w:val="Bodytext7"/>
    <w:pPr>
      <w:shd w:val="clear" w:color="auto" w:fill="FFFFFF"/>
      <w:spacing w:before="1740" w:line="158" w:lineRule="exact"/>
      <w:jc w:val="center"/>
    </w:pPr>
    <w:rPr>
      <w:rFonts w:ascii="Times New Roman" w:eastAsia="Times New Roman" w:hAnsi="Times New Roman" w:cs="Times New Roman"/>
      <w:sz w:val="16"/>
      <w:szCs w:val="16"/>
    </w:rPr>
  </w:style>
  <w:style w:type="paragraph" w:customStyle="1" w:styleId="Bodytext90">
    <w:name w:val="Body text (9)"/>
    <w:basedOn w:val="Normal"/>
    <w:link w:val="Bodytext9"/>
    <w:pPr>
      <w:shd w:val="clear" w:color="auto" w:fill="FFFFFF"/>
      <w:spacing w:after="240" w:line="0" w:lineRule="atLeast"/>
    </w:pPr>
    <w:rPr>
      <w:rFonts w:ascii="Times New Roman" w:eastAsia="Times New Roman" w:hAnsi="Times New Roman" w:cs="Times New Roman"/>
      <w:b/>
      <w:bCs/>
      <w:i/>
      <w:iCs/>
      <w:sz w:val="20"/>
      <w:szCs w:val="20"/>
    </w:rPr>
  </w:style>
  <w:style w:type="paragraph" w:customStyle="1" w:styleId="Bodytext230">
    <w:name w:val="Body text (23)"/>
    <w:basedOn w:val="Normal"/>
    <w:link w:val="Bodytext23"/>
    <w:pPr>
      <w:shd w:val="clear" w:color="auto" w:fill="FFFFFF"/>
      <w:spacing w:before="240" w:after="120" w:line="0" w:lineRule="atLeast"/>
      <w:jc w:val="center"/>
    </w:pPr>
    <w:rPr>
      <w:rFonts w:ascii="Times New Roman" w:eastAsia="Times New Roman" w:hAnsi="Times New Roman" w:cs="Times New Roman"/>
      <w:b/>
      <w:bCs/>
      <w:sz w:val="18"/>
      <w:szCs w:val="18"/>
    </w:rPr>
  </w:style>
  <w:style w:type="paragraph" w:customStyle="1" w:styleId="Bodytext240">
    <w:name w:val="Body text (24)"/>
    <w:basedOn w:val="Normal"/>
    <w:link w:val="Bodytext24"/>
    <w:pPr>
      <w:shd w:val="clear" w:color="auto" w:fill="FFFFFF"/>
      <w:spacing w:before="60" w:line="0" w:lineRule="atLeast"/>
      <w:jc w:val="both"/>
    </w:pPr>
    <w:rPr>
      <w:rFonts w:ascii="Times New Roman" w:eastAsia="Times New Roman" w:hAnsi="Times New Roman" w:cs="Times New Roman"/>
      <w:b/>
      <w:bCs/>
      <w:sz w:val="13"/>
      <w:szCs w:val="13"/>
    </w:rPr>
  </w:style>
  <w:style w:type="paragraph" w:customStyle="1" w:styleId="Bodytext250">
    <w:name w:val="Body text (25)"/>
    <w:basedOn w:val="Normal"/>
    <w:link w:val="Bodytext25"/>
    <w:pPr>
      <w:shd w:val="clear" w:color="auto" w:fill="FFFFFF"/>
      <w:spacing w:before="60" w:line="0" w:lineRule="atLeast"/>
    </w:pPr>
    <w:rPr>
      <w:rFonts w:ascii="Century Schoolbook" w:eastAsia="Century Schoolbook" w:hAnsi="Century Schoolbook" w:cs="Century Schoolbook"/>
      <w:b/>
      <w:bCs/>
      <w:spacing w:val="-10"/>
      <w:sz w:val="20"/>
      <w:szCs w:val="20"/>
    </w:rPr>
  </w:style>
  <w:style w:type="paragraph" w:customStyle="1" w:styleId="Heading220">
    <w:name w:val="Heading #2 (2)"/>
    <w:basedOn w:val="Normal"/>
    <w:link w:val="Heading22"/>
    <w:pPr>
      <w:shd w:val="clear" w:color="auto" w:fill="FFFFFF"/>
      <w:spacing w:after="240" w:line="0" w:lineRule="atLeast"/>
      <w:jc w:val="both"/>
      <w:outlineLvl w:val="1"/>
    </w:pPr>
    <w:rPr>
      <w:rFonts w:ascii="Times New Roman" w:eastAsia="Times New Roman" w:hAnsi="Times New Roman" w:cs="Times New Roman"/>
      <w:b/>
      <w:bCs/>
      <w:i/>
      <w:iCs/>
      <w:sz w:val="20"/>
      <w:szCs w:val="20"/>
    </w:rPr>
  </w:style>
  <w:style w:type="paragraph" w:customStyle="1" w:styleId="Bodytext130">
    <w:name w:val="Body text (13)"/>
    <w:basedOn w:val="Normal"/>
    <w:link w:val="Bodytext13"/>
    <w:pPr>
      <w:shd w:val="clear" w:color="auto" w:fill="FFFFFF"/>
      <w:spacing w:before="60" w:after="2280" w:line="0" w:lineRule="atLeast"/>
      <w:jc w:val="both"/>
    </w:pPr>
    <w:rPr>
      <w:rFonts w:ascii="Times New Roman" w:eastAsia="Times New Roman" w:hAnsi="Times New Roman" w:cs="Times New Roman"/>
      <w:b/>
      <w:bCs/>
      <w:sz w:val="13"/>
      <w:szCs w:val="13"/>
    </w:rPr>
  </w:style>
  <w:style w:type="paragraph" w:customStyle="1" w:styleId="Bodytext260">
    <w:name w:val="Body text (26)"/>
    <w:basedOn w:val="Normal"/>
    <w:link w:val="Bodytext26"/>
    <w:pPr>
      <w:shd w:val="clear" w:color="auto" w:fill="FFFFFF"/>
      <w:spacing w:line="266" w:lineRule="exact"/>
    </w:pPr>
    <w:rPr>
      <w:rFonts w:ascii="Tahoma" w:eastAsia="Tahoma" w:hAnsi="Tahoma" w:cs="Tahoma"/>
      <w:b/>
      <w:bCs/>
      <w:spacing w:val="-30"/>
      <w:sz w:val="19"/>
      <w:szCs w:val="19"/>
    </w:rPr>
  </w:style>
  <w:style w:type="paragraph" w:customStyle="1" w:styleId="Heading30">
    <w:name w:val="Heading #3"/>
    <w:basedOn w:val="Normal"/>
    <w:link w:val="Heading3"/>
    <w:pPr>
      <w:shd w:val="clear" w:color="auto" w:fill="FFFFFF"/>
      <w:spacing w:after="240" w:line="0" w:lineRule="atLeast"/>
      <w:jc w:val="both"/>
      <w:outlineLvl w:val="2"/>
    </w:pPr>
    <w:rPr>
      <w:rFonts w:ascii="Times New Roman" w:eastAsia="Times New Roman" w:hAnsi="Times New Roman" w:cs="Times New Roman"/>
      <w:b/>
      <w:bCs/>
      <w:i/>
      <w:iCs/>
      <w:sz w:val="20"/>
      <w:szCs w:val="20"/>
    </w:rPr>
  </w:style>
  <w:style w:type="paragraph" w:customStyle="1" w:styleId="Bodytext190">
    <w:name w:val="Body text (19)"/>
    <w:basedOn w:val="Normal"/>
    <w:link w:val="Bodytext19"/>
    <w:pPr>
      <w:shd w:val="clear" w:color="auto" w:fill="FFFFFF"/>
      <w:spacing w:before="240" w:after="120" w:line="0" w:lineRule="atLeast"/>
      <w:jc w:val="center"/>
    </w:pPr>
    <w:rPr>
      <w:rFonts w:ascii="Times New Roman" w:eastAsia="Times New Roman" w:hAnsi="Times New Roman" w:cs="Times New Roman"/>
      <w:b/>
      <w:bCs/>
      <w:sz w:val="19"/>
      <w:szCs w:val="19"/>
    </w:rPr>
  </w:style>
  <w:style w:type="paragraph" w:customStyle="1" w:styleId="Bodytext270">
    <w:name w:val="Body text (27)"/>
    <w:basedOn w:val="Normal"/>
    <w:link w:val="Bodytext27"/>
    <w:pPr>
      <w:shd w:val="clear" w:color="auto" w:fill="FFFFFF"/>
      <w:spacing w:after="300" w:line="0" w:lineRule="atLeast"/>
      <w:jc w:val="both"/>
    </w:pPr>
    <w:rPr>
      <w:rFonts w:ascii="Times New Roman" w:eastAsia="Times New Roman" w:hAnsi="Times New Roman" w:cs="Times New Roman"/>
      <w:b/>
      <w:bCs/>
      <w:i/>
      <w:iCs/>
      <w:sz w:val="20"/>
      <w:szCs w:val="20"/>
    </w:rPr>
  </w:style>
  <w:style w:type="paragraph" w:customStyle="1" w:styleId="Bodytext220">
    <w:name w:val="Body text (22)"/>
    <w:basedOn w:val="Normal"/>
    <w:link w:val="Bodytext22"/>
    <w:pPr>
      <w:shd w:val="clear" w:color="auto" w:fill="FFFFFF"/>
      <w:spacing w:before="180" w:after="2400" w:line="0" w:lineRule="atLeast"/>
      <w:jc w:val="center"/>
    </w:pPr>
    <w:rPr>
      <w:rFonts w:ascii="Times New Roman" w:eastAsia="Times New Roman" w:hAnsi="Times New Roman" w:cs="Times New Roman"/>
      <w:b/>
      <w:bCs/>
      <w:sz w:val="16"/>
      <w:szCs w:val="16"/>
    </w:rPr>
  </w:style>
  <w:style w:type="paragraph" w:customStyle="1" w:styleId="Tablecaption0">
    <w:name w:val="Table caption"/>
    <w:basedOn w:val="Normal"/>
    <w:link w:val="Tablecaption"/>
    <w:pPr>
      <w:shd w:val="clear" w:color="auto" w:fill="FFFFFF"/>
      <w:spacing w:line="0" w:lineRule="atLeast"/>
    </w:pPr>
    <w:rPr>
      <w:rFonts w:ascii="Times New Roman" w:eastAsia="Times New Roman" w:hAnsi="Times New Roman" w:cs="Times New Roman"/>
      <w:sz w:val="21"/>
      <w:szCs w:val="21"/>
    </w:rPr>
  </w:style>
  <w:style w:type="paragraph" w:styleId="NoSpacing">
    <w:name w:val="No Spacing"/>
    <w:uiPriority w:val="1"/>
    <w:qFormat/>
    <w:rsid w:val="00AB16A0"/>
    <w:rPr>
      <w:color w:val="000000"/>
    </w:rPr>
  </w:style>
  <w:style w:type="character" w:styleId="FollowedHyperlink">
    <w:name w:val="FollowedHyperlink"/>
    <w:basedOn w:val="DefaultParagraphFont"/>
    <w:uiPriority w:val="99"/>
    <w:semiHidden/>
    <w:unhideWhenUsed/>
    <w:rsid w:val="0001610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eg"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285</TotalTime>
  <Pages>1</Pages>
  <Words>12241</Words>
  <Characters>69777</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The Forests of the Counties of the Lower Shannon Valley</vt:lpstr>
    </vt:vector>
  </TitlesOfParts>
  <Company/>
  <LinksUpToDate>false</LinksUpToDate>
  <CharactersWithSpaces>81855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Forests of the Counties of the Lower Shannon Valley</dc:title>
  <dc:subject/>
  <dc:creator/>
  <cp:keywords/>
  <cp:lastModifiedBy>Donal De Barra</cp:lastModifiedBy>
  <cp:revision>5</cp:revision>
  <dcterms:created xsi:type="dcterms:W3CDTF">2016-06-20T11:07:00Z</dcterms:created>
  <dcterms:modified xsi:type="dcterms:W3CDTF">2016-06-22T10:41:00Z</dcterms:modified>
</cp:coreProperties>
</file>